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39461" w14:textId="429FE413" w:rsidR="00CD1C3E" w:rsidRPr="001C5106" w:rsidRDefault="0045474B">
      <w:pPr>
        <w:spacing w:line="215" w:lineRule="auto"/>
        <w:rPr>
          <w:rFonts w:ascii="Arial" w:hAnsi="Arial" w:cs="Arial"/>
          <w:sz w:val="24"/>
          <w:szCs w:val="24"/>
        </w:rPr>
      </w:pPr>
      <w:r w:rsidRPr="001C5106">
        <w:rPr>
          <w:rFonts w:ascii="Arial" w:hAnsi="Arial" w:cs="Arial"/>
          <w:noProof/>
        </w:rPr>
        <w:drawing>
          <wp:anchor distT="0" distB="0" distL="114300" distR="114300" simplePos="0" relativeHeight="251660288" behindDoc="1" locked="0" layoutInCell="1" allowOverlap="1" wp14:anchorId="7E3389F7" wp14:editId="1A40B41B">
            <wp:simplePos x="0" y="0"/>
            <wp:positionH relativeFrom="column">
              <wp:align>right</wp:align>
            </wp:positionH>
            <wp:positionV relativeFrom="paragraph">
              <wp:posOffset>-18415</wp:posOffset>
            </wp:positionV>
            <wp:extent cx="1014730" cy="548640"/>
            <wp:effectExtent l="0" t="0" r="0" b="3810"/>
            <wp:wrapNone/>
            <wp:docPr id="6" name="Picture 6" descr="W:\GRAPHICS\Sca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GRAPHICS\Scan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73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C3E" w:rsidRPr="001C5106">
        <w:rPr>
          <w:rFonts w:ascii="Arial" w:hAnsi="Arial" w:cs="Arial"/>
          <w:sz w:val="24"/>
          <w:szCs w:val="24"/>
          <w:lang w:val="en-CA"/>
        </w:rPr>
        <w:fldChar w:fldCharType="begin"/>
      </w:r>
      <w:r w:rsidR="00CD1C3E" w:rsidRPr="001C5106">
        <w:rPr>
          <w:rFonts w:ascii="Arial" w:hAnsi="Arial" w:cs="Arial"/>
          <w:sz w:val="24"/>
          <w:szCs w:val="24"/>
          <w:lang w:val="en-CA"/>
        </w:rPr>
        <w:instrText xml:space="preserve"> SEQ CHAPTER \h \r 1</w:instrText>
      </w:r>
      <w:r w:rsidR="00CD1C3E" w:rsidRPr="001C5106">
        <w:rPr>
          <w:rFonts w:ascii="Arial" w:hAnsi="Arial" w:cs="Arial"/>
          <w:sz w:val="24"/>
          <w:szCs w:val="24"/>
          <w:lang w:val="en-CA"/>
        </w:rPr>
        <w:fldChar w:fldCharType="end"/>
      </w:r>
    </w:p>
    <w:p w14:paraId="3B10147F" w14:textId="51C6C007" w:rsidR="00CD1C3E" w:rsidRPr="001C5106" w:rsidRDefault="00CD1C3E">
      <w:pPr>
        <w:tabs>
          <w:tab w:val="left" w:pos="720"/>
          <w:tab w:val="left" w:pos="1440"/>
          <w:tab w:val="left" w:pos="2160"/>
        </w:tabs>
        <w:spacing w:line="215" w:lineRule="auto"/>
        <w:ind w:left="2160" w:hanging="2160"/>
        <w:rPr>
          <w:rFonts w:ascii="Arial" w:hAnsi="Arial" w:cs="Arial"/>
          <w:b/>
          <w:bCs/>
          <w:sz w:val="28"/>
          <w:szCs w:val="28"/>
        </w:rPr>
      </w:pPr>
      <w:r w:rsidRPr="001C5106">
        <w:rPr>
          <w:rFonts w:ascii="Arial" w:hAnsi="Arial" w:cs="Arial"/>
          <w:b/>
          <w:bCs/>
          <w:sz w:val="28"/>
          <w:szCs w:val="28"/>
        </w:rPr>
        <w:t>R20.44</w:t>
      </w:r>
      <w:r w:rsidR="00E5419F" w:rsidRPr="001C5106">
        <w:rPr>
          <w:rFonts w:ascii="Arial" w:hAnsi="Arial" w:cs="Arial"/>
          <w:b/>
          <w:bCs/>
          <w:sz w:val="28"/>
          <w:szCs w:val="28"/>
        </w:rPr>
        <w:t>IT</w:t>
      </w:r>
      <w:r w:rsidR="007E7CA2">
        <w:rPr>
          <w:rFonts w:ascii="Arial" w:hAnsi="Arial" w:cs="Arial"/>
          <w:b/>
          <w:bCs/>
          <w:sz w:val="28"/>
          <w:szCs w:val="28"/>
        </w:rPr>
        <w:t>18</w:t>
      </w:r>
      <w:r w:rsidR="00821767" w:rsidRPr="001C5106">
        <w:rPr>
          <w:rFonts w:ascii="Arial" w:hAnsi="Arial" w:cs="Arial"/>
          <w:b/>
          <w:bCs/>
          <w:sz w:val="28"/>
          <w:szCs w:val="28"/>
        </w:rPr>
        <w:tab/>
      </w:r>
      <w:r w:rsidRPr="001C5106">
        <w:rPr>
          <w:rFonts w:ascii="Arial" w:hAnsi="Arial" w:cs="Arial"/>
          <w:b/>
          <w:bCs/>
          <w:sz w:val="28"/>
          <w:szCs w:val="28"/>
        </w:rPr>
        <w:t>Process Matrix for ISO</w:t>
      </w:r>
      <w:r w:rsidR="006D4E05" w:rsidRPr="001C5106">
        <w:rPr>
          <w:rFonts w:ascii="Arial" w:hAnsi="Arial" w:cs="Arial"/>
          <w:b/>
          <w:bCs/>
          <w:sz w:val="28"/>
          <w:szCs w:val="28"/>
        </w:rPr>
        <w:t>/IEC</w:t>
      </w:r>
      <w:r w:rsidR="00E5419F" w:rsidRPr="001C5106">
        <w:rPr>
          <w:rFonts w:ascii="Arial" w:hAnsi="Arial" w:cs="Arial"/>
          <w:b/>
          <w:bCs/>
          <w:sz w:val="28"/>
          <w:szCs w:val="28"/>
        </w:rPr>
        <w:t xml:space="preserve"> 20000-1</w:t>
      </w:r>
      <w:r w:rsidR="005117D8" w:rsidRPr="007E7CA2">
        <w:rPr>
          <w:rFonts w:ascii="Arial" w:hAnsi="Arial" w:cs="Arial"/>
          <w:b/>
          <w:bCs/>
          <w:sz w:val="28"/>
          <w:szCs w:val="28"/>
        </w:rPr>
        <w:t>:201</w:t>
      </w:r>
      <w:r w:rsidR="00C01A1E" w:rsidRPr="007E7CA2">
        <w:rPr>
          <w:rFonts w:ascii="Arial" w:hAnsi="Arial" w:cs="Arial"/>
          <w:b/>
          <w:bCs/>
          <w:sz w:val="28"/>
          <w:szCs w:val="28"/>
        </w:rPr>
        <w:t>8</w:t>
      </w:r>
    </w:p>
    <w:p w14:paraId="72EF1C02" w14:textId="77777777" w:rsidR="00CD1C3E" w:rsidRPr="001C5106" w:rsidRDefault="00CD1C3E">
      <w:pPr>
        <w:spacing w:line="215" w:lineRule="auto"/>
        <w:rPr>
          <w:rFonts w:ascii="Arial" w:hAnsi="Arial" w:cs="Arial"/>
          <w:b/>
          <w:bCs/>
          <w:sz w:val="28"/>
          <w:szCs w:val="28"/>
        </w:rPr>
      </w:pPr>
    </w:p>
    <w:p w14:paraId="5A126AB1" w14:textId="77777777" w:rsidR="00CD1C3E" w:rsidRPr="001C5106" w:rsidRDefault="0045474B">
      <w:pPr>
        <w:spacing w:line="215" w:lineRule="auto"/>
        <w:rPr>
          <w:rFonts w:ascii="Arial" w:hAnsi="Arial" w:cs="Arial"/>
          <w:sz w:val="24"/>
          <w:szCs w:val="24"/>
        </w:rPr>
      </w:pPr>
      <w:r w:rsidRPr="001C5106">
        <w:rPr>
          <w:rFonts w:ascii="Arial" w:hAnsi="Arial" w:cs="Arial"/>
          <w:noProof/>
        </w:rPr>
        <mc:AlternateContent>
          <mc:Choice Requires="wps">
            <w:drawing>
              <wp:anchor distT="0" distB="0" distL="114300" distR="114300" simplePos="0" relativeHeight="251656192" behindDoc="0" locked="0" layoutInCell="0" allowOverlap="1" wp14:anchorId="3F4A2E86" wp14:editId="1BE7A5CC">
                <wp:simplePos x="0" y="0"/>
                <wp:positionH relativeFrom="margin">
                  <wp:posOffset>0</wp:posOffset>
                </wp:positionH>
                <wp:positionV relativeFrom="paragraph">
                  <wp:posOffset>0</wp:posOffset>
                </wp:positionV>
                <wp:extent cx="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2928" id="Line 4"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dFQIAAC4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D6CdB0VAgAA&#10;Lg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r w:rsidRPr="001C5106">
        <w:rPr>
          <w:rFonts w:ascii="Arial" w:hAnsi="Arial" w:cs="Arial"/>
          <w:noProof/>
        </w:rPr>
        <mc:AlternateContent>
          <mc:Choice Requires="wps">
            <w:drawing>
              <wp:anchor distT="0" distB="0" distL="114300" distR="114300" simplePos="0" relativeHeight="251659264" behindDoc="0" locked="0" layoutInCell="0" allowOverlap="1" wp14:anchorId="20D031CB" wp14:editId="6E12F270">
                <wp:simplePos x="0" y="0"/>
                <wp:positionH relativeFrom="margin">
                  <wp:posOffset>0</wp:posOffset>
                </wp:positionH>
                <wp:positionV relativeFrom="paragraph">
                  <wp:posOffset>34290</wp:posOffset>
                </wp:positionV>
                <wp:extent cx="9372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831DC"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7pt" to="73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" o:allowincell="f" strokecolor="#020000" strokeweight=".96pt">
                <w10:wrap anchorx="margin"/>
              </v:line>
            </w:pict>
          </mc:Fallback>
        </mc:AlternateContent>
      </w:r>
    </w:p>
    <w:p w14:paraId="0F93ECC8" w14:textId="3D2F414A" w:rsidR="00CD1C3E" w:rsidRPr="001C5106" w:rsidRDefault="00CD1C3E">
      <w:pPr>
        <w:spacing w:line="215" w:lineRule="auto"/>
        <w:rPr>
          <w:rFonts w:ascii="Arial" w:hAnsi="Arial" w:cs="Arial"/>
          <w:sz w:val="24"/>
          <w:szCs w:val="24"/>
        </w:rPr>
      </w:pPr>
      <w:r w:rsidRPr="001C5106">
        <w:rPr>
          <w:rFonts w:ascii="Arial" w:hAnsi="Arial" w:cs="Arial"/>
          <w:b/>
          <w:bCs/>
          <w:sz w:val="22"/>
          <w:szCs w:val="22"/>
          <w:u w:val="single"/>
        </w:rPr>
        <w:t>CLIENT INSTRUCTIONS:</w:t>
      </w:r>
      <w:r w:rsidRPr="001C5106">
        <w:rPr>
          <w:rFonts w:ascii="Arial" w:hAnsi="Arial" w:cs="Arial"/>
          <w:sz w:val="22"/>
          <w:szCs w:val="22"/>
        </w:rPr>
        <w:tab/>
        <w:t xml:space="preserve">The management representative or delegate is to indicate </w:t>
      </w:r>
      <w:r w:rsidR="002B6443" w:rsidRPr="001C5106">
        <w:rPr>
          <w:rFonts w:ascii="Arial" w:hAnsi="Arial" w:cs="Arial"/>
          <w:sz w:val="24"/>
          <w:szCs w:val="24"/>
          <w:lang w:val="en-CA"/>
        </w:rPr>
        <w:fldChar w:fldCharType="begin"/>
      </w:r>
      <w:r w:rsidR="002B6443" w:rsidRPr="001C5106">
        <w:rPr>
          <w:rFonts w:ascii="Arial" w:hAnsi="Arial" w:cs="Arial"/>
          <w:sz w:val="24"/>
          <w:szCs w:val="24"/>
          <w:lang w:val="en-CA"/>
        </w:rPr>
        <w:instrText xml:space="preserve"> SEQ CHAPTER \h \r 1</w:instrText>
      </w:r>
      <w:r w:rsidR="002B6443" w:rsidRPr="001C5106">
        <w:rPr>
          <w:rFonts w:ascii="Arial" w:hAnsi="Arial" w:cs="Arial"/>
          <w:sz w:val="24"/>
          <w:szCs w:val="24"/>
          <w:lang w:val="en-CA"/>
        </w:rPr>
        <w:fldChar w:fldCharType="end"/>
      </w:r>
      <w:r w:rsidR="002B6443" w:rsidRPr="001C5106">
        <w:rPr>
          <w:rFonts w:ascii="Arial" w:hAnsi="Arial" w:cs="Arial"/>
          <w:sz w:val="22"/>
          <w:szCs w:val="22"/>
        </w:rPr>
        <w:t xml:space="preserve">all processes needed for the management system as identified under </w:t>
      </w:r>
      <w:r w:rsidR="00E5419F" w:rsidRPr="001C5106">
        <w:rPr>
          <w:rFonts w:ascii="Arial" w:hAnsi="Arial" w:cs="Arial"/>
          <w:sz w:val="22"/>
          <w:szCs w:val="22"/>
        </w:rPr>
        <w:t>ISO</w:t>
      </w:r>
      <w:r w:rsidR="00E30B55" w:rsidRPr="001C5106">
        <w:rPr>
          <w:rFonts w:ascii="Arial" w:hAnsi="Arial" w:cs="Arial"/>
          <w:sz w:val="22"/>
          <w:szCs w:val="22"/>
        </w:rPr>
        <w:t>/IEC</w:t>
      </w:r>
      <w:r w:rsidR="00E5419F" w:rsidRPr="001C5106">
        <w:rPr>
          <w:rFonts w:ascii="Arial" w:hAnsi="Arial" w:cs="Arial"/>
          <w:sz w:val="22"/>
          <w:szCs w:val="22"/>
        </w:rPr>
        <w:t xml:space="preserve"> 20000-1</w:t>
      </w:r>
      <w:r w:rsidR="007E7CA2">
        <w:rPr>
          <w:rFonts w:ascii="Arial" w:hAnsi="Arial" w:cs="Arial"/>
          <w:sz w:val="22"/>
          <w:szCs w:val="22"/>
        </w:rPr>
        <w:t>:2018</w:t>
      </w:r>
      <w:r w:rsidR="00821767" w:rsidRPr="001C5106">
        <w:rPr>
          <w:rFonts w:ascii="Arial" w:hAnsi="Arial" w:cs="Arial"/>
          <w:sz w:val="22"/>
          <w:szCs w:val="22"/>
        </w:rPr>
        <w:t>,</w:t>
      </w:r>
      <w:r w:rsidR="002B6443" w:rsidRPr="001C5106">
        <w:rPr>
          <w:rFonts w:ascii="Arial" w:hAnsi="Arial" w:cs="Arial"/>
          <w:sz w:val="22"/>
          <w:szCs w:val="22"/>
        </w:rPr>
        <w:t xml:space="preserve"> clause 4.</w:t>
      </w:r>
      <w:r w:rsidR="00E557D5" w:rsidRPr="007E7CA2">
        <w:rPr>
          <w:rFonts w:ascii="Arial" w:hAnsi="Arial" w:cs="Arial"/>
          <w:sz w:val="22"/>
          <w:szCs w:val="22"/>
        </w:rPr>
        <w:t>4</w:t>
      </w:r>
      <w:r w:rsidR="002B6443" w:rsidRPr="007E7CA2">
        <w:rPr>
          <w:rFonts w:ascii="Arial" w:hAnsi="Arial" w:cs="Arial"/>
          <w:sz w:val="22"/>
          <w:szCs w:val="22"/>
        </w:rPr>
        <w:t>,</w:t>
      </w:r>
      <w:r w:rsidRPr="007E7CA2">
        <w:rPr>
          <w:rFonts w:ascii="Arial" w:hAnsi="Arial" w:cs="Arial"/>
          <w:sz w:val="22"/>
          <w:szCs w:val="22"/>
        </w:rPr>
        <w:t xml:space="preserve"> </w:t>
      </w:r>
      <w:r w:rsidRPr="001C5106">
        <w:rPr>
          <w:rFonts w:ascii="Arial" w:hAnsi="Arial" w:cs="Arial"/>
          <w:sz w:val="22"/>
          <w:szCs w:val="22"/>
        </w:rPr>
        <w:t>in the blank area under “auditee process” along with the appropriate process owner and placing an “X” in the matrix indicating the clause(s) that support the noted process.  (See example of Order Entry, note this may not reflect your actual practices.)</w:t>
      </w:r>
    </w:p>
    <w:p w14:paraId="38EF7E63" w14:textId="77777777" w:rsidR="00CD1C3E" w:rsidRPr="001C5106" w:rsidRDefault="00CD1C3E">
      <w:pPr>
        <w:spacing w:line="215" w:lineRule="auto"/>
        <w:rPr>
          <w:rFonts w:ascii="Arial" w:hAnsi="Arial" w:cs="Arial"/>
          <w:sz w:val="24"/>
          <w:szCs w:val="24"/>
        </w:rPr>
      </w:pPr>
    </w:p>
    <w:tbl>
      <w:tblPr>
        <w:tblW w:w="0" w:type="auto"/>
        <w:tblInd w:w="948" w:type="dxa"/>
        <w:tblLayout w:type="fixed"/>
        <w:tblCellMar>
          <w:left w:w="48" w:type="dxa"/>
          <w:right w:w="48" w:type="dxa"/>
        </w:tblCellMar>
        <w:tblLook w:val="0000" w:firstRow="0" w:lastRow="0" w:firstColumn="0" w:lastColumn="0" w:noHBand="0" w:noVBand="0"/>
      </w:tblPr>
      <w:tblGrid>
        <w:gridCol w:w="2430"/>
        <w:gridCol w:w="10440"/>
      </w:tblGrid>
      <w:tr w:rsidR="00677F57" w:rsidRPr="001C5106" w14:paraId="14BD4319" w14:textId="77777777">
        <w:trPr>
          <w:cantSplit/>
        </w:trPr>
        <w:tc>
          <w:tcPr>
            <w:tcW w:w="2430" w:type="dxa"/>
            <w:gridSpan w:val="2"/>
            <w:tcBorders>
              <w:top w:val="nil"/>
              <w:left w:val="nil"/>
              <w:bottom w:val="double" w:sz="6" w:space="0" w:color="000000"/>
              <w:right w:val="nil"/>
            </w:tcBorders>
          </w:tcPr>
          <w:p w14:paraId="56D06B9D" w14:textId="77777777" w:rsidR="00CD1C3E" w:rsidRPr="001C5106" w:rsidRDefault="00CD1C3E">
            <w:pPr>
              <w:spacing w:before="48" w:after="14" w:line="215" w:lineRule="auto"/>
              <w:jc w:val="center"/>
              <w:rPr>
                <w:rFonts w:ascii="Arial" w:hAnsi="Arial" w:cs="Arial"/>
                <w:sz w:val="22"/>
                <w:szCs w:val="22"/>
              </w:rPr>
            </w:pPr>
            <w:r w:rsidRPr="001C5106">
              <w:rPr>
                <w:rFonts w:ascii="Arial" w:hAnsi="Arial" w:cs="Arial"/>
                <w:b/>
                <w:bCs/>
                <w:sz w:val="22"/>
                <w:szCs w:val="22"/>
              </w:rPr>
              <w:t>P L E A S E    P R I N T</w:t>
            </w:r>
          </w:p>
        </w:tc>
      </w:tr>
      <w:tr w:rsidR="00CD1C3E" w:rsidRPr="001C5106" w14:paraId="4B37F3B2" w14:textId="77777777">
        <w:trPr>
          <w:cantSplit/>
        </w:trPr>
        <w:tc>
          <w:tcPr>
            <w:tcW w:w="2430" w:type="dxa"/>
            <w:tcBorders>
              <w:top w:val="double" w:sz="6" w:space="0" w:color="000000"/>
              <w:left w:val="double" w:sz="6" w:space="0" w:color="000000"/>
              <w:bottom w:val="single" w:sz="6" w:space="0" w:color="000000"/>
              <w:right w:val="nil"/>
            </w:tcBorders>
            <w:shd w:val="pct10" w:color="000000" w:fill="FFFFFF"/>
          </w:tcPr>
          <w:p w14:paraId="3BC3E07D" w14:textId="77777777" w:rsidR="00CD1C3E" w:rsidRPr="001C5106" w:rsidRDefault="00CD1C3E">
            <w:pPr>
              <w:spacing w:before="48" w:after="14" w:line="215" w:lineRule="auto"/>
              <w:rPr>
                <w:rFonts w:ascii="Arial" w:hAnsi="Arial" w:cs="Arial"/>
                <w:sz w:val="22"/>
                <w:szCs w:val="22"/>
              </w:rPr>
            </w:pPr>
            <w:r w:rsidRPr="001C5106">
              <w:rPr>
                <w:rFonts w:ascii="Arial" w:hAnsi="Arial" w:cs="Arial"/>
                <w:sz w:val="22"/>
                <w:szCs w:val="22"/>
              </w:rPr>
              <w:t>Company Name</w:t>
            </w:r>
          </w:p>
        </w:tc>
        <w:tc>
          <w:tcPr>
            <w:tcW w:w="10440" w:type="dxa"/>
            <w:tcBorders>
              <w:top w:val="double" w:sz="6" w:space="0" w:color="000000"/>
              <w:left w:val="single" w:sz="6" w:space="0" w:color="000000"/>
              <w:bottom w:val="single" w:sz="6" w:space="0" w:color="000000"/>
              <w:right w:val="double" w:sz="6" w:space="0" w:color="000000"/>
            </w:tcBorders>
          </w:tcPr>
          <w:p w14:paraId="6487DD0C" w14:textId="77777777" w:rsidR="00CD1C3E" w:rsidRPr="001C5106" w:rsidRDefault="00CD1C3E">
            <w:pPr>
              <w:spacing w:before="48" w:after="14" w:line="215" w:lineRule="auto"/>
              <w:rPr>
                <w:rFonts w:ascii="Arial" w:hAnsi="Arial" w:cs="Arial"/>
                <w:sz w:val="22"/>
                <w:szCs w:val="22"/>
              </w:rPr>
            </w:pPr>
          </w:p>
        </w:tc>
      </w:tr>
      <w:tr w:rsidR="00CD1C3E" w:rsidRPr="001C5106" w14:paraId="52108BC3" w14:textId="77777777">
        <w:trPr>
          <w:cantSplit/>
        </w:trPr>
        <w:tc>
          <w:tcPr>
            <w:tcW w:w="2430" w:type="dxa"/>
            <w:tcBorders>
              <w:top w:val="single" w:sz="6" w:space="0" w:color="000000"/>
              <w:left w:val="double" w:sz="6" w:space="0" w:color="000000"/>
              <w:bottom w:val="single" w:sz="6" w:space="0" w:color="000000"/>
              <w:right w:val="nil"/>
            </w:tcBorders>
            <w:shd w:val="pct10" w:color="000000" w:fill="FFFFFF"/>
          </w:tcPr>
          <w:p w14:paraId="3C8CC171" w14:textId="77777777" w:rsidR="00CD1C3E" w:rsidRPr="001C5106" w:rsidRDefault="00CD1C3E">
            <w:pPr>
              <w:spacing w:before="48" w:after="14" w:line="215" w:lineRule="auto"/>
              <w:rPr>
                <w:rFonts w:ascii="Arial" w:hAnsi="Arial" w:cs="Arial"/>
                <w:sz w:val="22"/>
                <w:szCs w:val="22"/>
              </w:rPr>
            </w:pPr>
            <w:r w:rsidRPr="001C5106">
              <w:rPr>
                <w:rFonts w:ascii="Arial" w:hAnsi="Arial" w:cs="Arial"/>
                <w:sz w:val="22"/>
                <w:szCs w:val="22"/>
              </w:rPr>
              <w:t>Plant/facility</w:t>
            </w:r>
          </w:p>
        </w:tc>
        <w:tc>
          <w:tcPr>
            <w:tcW w:w="10440" w:type="dxa"/>
            <w:tcBorders>
              <w:top w:val="single" w:sz="6" w:space="0" w:color="000000"/>
              <w:left w:val="single" w:sz="6" w:space="0" w:color="000000"/>
              <w:bottom w:val="single" w:sz="6" w:space="0" w:color="000000"/>
              <w:right w:val="double" w:sz="6" w:space="0" w:color="000000"/>
            </w:tcBorders>
          </w:tcPr>
          <w:p w14:paraId="7EE5D45A" w14:textId="77777777" w:rsidR="00CD1C3E" w:rsidRPr="001C5106" w:rsidRDefault="00CD1C3E">
            <w:pPr>
              <w:spacing w:before="48" w:after="14" w:line="215" w:lineRule="auto"/>
              <w:rPr>
                <w:rFonts w:ascii="Arial" w:hAnsi="Arial" w:cs="Arial"/>
                <w:sz w:val="22"/>
                <w:szCs w:val="22"/>
              </w:rPr>
            </w:pPr>
          </w:p>
        </w:tc>
      </w:tr>
      <w:tr w:rsidR="00CD1C3E" w:rsidRPr="001C5106" w14:paraId="38FEDD7F" w14:textId="77777777">
        <w:trPr>
          <w:cantSplit/>
        </w:trPr>
        <w:tc>
          <w:tcPr>
            <w:tcW w:w="2430" w:type="dxa"/>
            <w:tcBorders>
              <w:top w:val="single" w:sz="6" w:space="0" w:color="000000"/>
              <w:left w:val="double" w:sz="6" w:space="0" w:color="000000"/>
              <w:bottom w:val="double" w:sz="6" w:space="0" w:color="000000"/>
              <w:right w:val="nil"/>
            </w:tcBorders>
            <w:shd w:val="pct10" w:color="000000" w:fill="FFFFFF"/>
          </w:tcPr>
          <w:p w14:paraId="5FCE9679" w14:textId="77777777" w:rsidR="00CD1C3E" w:rsidRPr="001C5106" w:rsidRDefault="00CD1C3E">
            <w:pPr>
              <w:spacing w:before="48" w:after="14" w:line="215" w:lineRule="auto"/>
              <w:rPr>
                <w:rFonts w:ascii="Arial" w:hAnsi="Arial" w:cs="Arial"/>
                <w:sz w:val="22"/>
                <w:szCs w:val="22"/>
              </w:rPr>
            </w:pPr>
            <w:r w:rsidRPr="001C5106">
              <w:rPr>
                <w:rFonts w:ascii="Arial" w:hAnsi="Arial" w:cs="Arial"/>
                <w:sz w:val="22"/>
                <w:szCs w:val="22"/>
              </w:rPr>
              <w:t>Completed by / Date</w:t>
            </w:r>
          </w:p>
        </w:tc>
        <w:tc>
          <w:tcPr>
            <w:tcW w:w="10440" w:type="dxa"/>
            <w:tcBorders>
              <w:top w:val="single" w:sz="6" w:space="0" w:color="000000"/>
              <w:left w:val="single" w:sz="6" w:space="0" w:color="000000"/>
              <w:bottom w:val="double" w:sz="6" w:space="0" w:color="000000"/>
              <w:right w:val="double" w:sz="6" w:space="0" w:color="000000"/>
            </w:tcBorders>
          </w:tcPr>
          <w:p w14:paraId="136F899C" w14:textId="77777777" w:rsidR="00CD1C3E" w:rsidRPr="001C5106" w:rsidRDefault="00CD1C3E">
            <w:pPr>
              <w:spacing w:before="48" w:after="14"/>
              <w:rPr>
                <w:rFonts w:ascii="Arial" w:hAnsi="Arial" w:cs="Arial"/>
                <w:sz w:val="22"/>
                <w:szCs w:val="22"/>
              </w:rPr>
            </w:pPr>
          </w:p>
        </w:tc>
      </w:tr>
    </w:tbl>
    <w:p w14:paraId="248410FA" w14:textId="77777777" w:rsidR="00CD1C3E" w:rsidRPr="001C5106" w:rsidRDefault="00CD1C3E">
      <w:pPr>
        <w:rPr>
          <w:rFonts w:ascii="Arial" w:hAnsi="Arial" w:cs="Arial"/>
          <w:sz w:val="22"/>
          <w:szCs w:val="22"/>
        </w:rPr>
      </w:pPr>
    </w:p>
    <w:tbl>
      <w:tblPr>
        <w:tblW w:w="0" w:type="auto"/>
        <w:jc w:val="center"/>
        <w:tblLayout w:type="fixed"/>
        <w:tblCellMar>
          <w:left w:w="14" w:type="dxa"/>
          <w:right w:w="14" w:type="dxa"/>
        </w:tblCellMar>
        <w:tblLook w:val="0000" w:firstRow="0" w:lastRow="0" w:firstColumn="0" w:lastColumn="0" w:noHBand="0" w:noVBand="0"/>
      </w:tblPr>
      <w:tblGrid>
        <w:gridCol w:w="1440"/>
        <w:gridCol w:w="1440"/>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9"/>
        <w:gridCol w:w="483"/>
      </w:tblGrid>
      <w:tr w:rsidR="00EB099D" w:rsidRPr="001C5106" w14:paraId="79F2AC45" w14:textId="77777777" w:rsidTr="00C34C6C">
        <w:trPr>
          <w:cantSplit/>
          <w:tblHeader/>
          <w:jc w:val="center"/>
        </w:trPr>
        <w:tc>
          <w:tcPr>
            <w:tcW w:w="2880" w:type="dxa"/>
            <w:gridSpan w:val="2"/>
            <w:vMerge w:val="restart"/>
            <w:tcBorders>
              <w:top w:val="double" w:sz="6" w:space="0" w:color="000000"/>
              <w:left w:val="double" w:sz="6" w:space="0" w:color="000000"/>
              <w:bottom w:val="nil"/>
              <w:right w:val="double" w:sz="6" w:space="0" w:color="000000"/>
            </w:tcBorders>
          </w:tcPr>
          <w:p w14:paraId="798C175D" w14:textId="77777777" w:rsidR="00EB099D" w:rsidRPr="001C5106" w:rsidRDefault="00EB099D" w:rsidP="00FD4900">
            <w:pPr>
              <w:spacing w:before="63" w:after="69"/>
              <w:ind w:left="34"/>
              <w:rPr>
                <w:rFonts w:ascii="Arial" w:hAnsi="Arial" w:cs="Arial"/>
              </w:rPr>
            </w:pPr>
            <w:r w:rsidRPr="001C5106">
              <w:rPr>
                <w:rFonts w:ascii="Arial" w:hAnsi="Arial" w:cs="Arial"/>
              </w:rPr>
              <w:t>X = Identifies auditee processes, process owner, and corresponding applicable clauses</w:t>
            </w:r>
          </w:p>
        </w:tc>
        <w:tc>
          <w:tcPr>
            <w:tcW w:w="11730" w:type="dxa"/>
            <w:gridSpan w:val="24"/>
            <w:tcBorders>
              <w:top w:val="double" w:sz="6" w:space="0" w:color="000000"/>
              <w:left w:val="double" w:sz="6" w:space="0" w:color="000000"/>
              <w:bottom w:val="single" w:sz="6" w:space="0" w:color="000000"/>
              <w:right w:val="double" w:sz="6" w:space="0" w:color="000000"/>
            </w:tcBorders>
          </w:tcPr>
          <w:p w14:paraId="0E69551B" w14:textId="77777777" w:rsidR="00EB099D" w:rsidRPr="001C5106" w:rsidRDefault="00EB099D">
            <w:pPr>
              <w:spacing w:before="63" w:after="69"/>
              <w:jc w:val="center"/>
              <w:rPr>
                <w:rFonts w:ascii="Arial" w:hAnsi="Arial" w:cs="Arial"/>
              </w:rPr>
            </w:pPr>
            <w:r w:rsidRPr="001C5106">
              <w:rPr>
                <w:rFonts w:ascii="Arial" w:hAnsi="Arial" w:cs="Arial"/>
              </w:rPr>
              <w:t>Applicable Clauses</w:t>
            </w:r>
          </w:p>
        </w:tc>
      </w:tr>
      <w:tr w:rsidR="00F0180C" w:rsidRPr="007E7CA2" w14:paraId="389CCA26" w14:textId="77777777" w:rsidTr="00E63E3C">
        <w:trPr>
          <w:cantSplit/>
          <w:tblHeader/>
          <w:jc w:val="center"/>
        </w:trPr>
        <w:tc>
          <w:tcPr>
            <w:tcW w:w="2880" w:type="dxa"/>
            <w:gridSpan w:val="2"/>
            <w:vMerge/>
            <w:tcBorders>
              <w:top w:val="double" w:sz="8" w:space="0" w:color="000000"/>
              <w:left w:val="double" w:sz="6" w:space="0" w:color="000000"/>
              <w:bottom w:val="single" w:sz="6" w:space="0" w:color="000000"/>
              <w:right w:val="double" w:sz="6" w:space="0" w:color="000000"/>
            </w:tcBorders>
          </w:tcPr>
          <w:p w14:paraId="6DC7CD7F"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252379D9" w14:textId="191374BD"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4</w:t>
            </w:r>
          </w:p>
        </w:tc>
        <w:tc>
          <w:tcPr>
            <w:tcW w:w="489" w:type="dxa"/>
            <w:tcBorders>
              <w:top w:val="single" w:sz="6" w:space="0" w:color="000000"/>
              <w:left w:val="single" w:sz="6" w:space="0" w:color="000000"/>
              <w:bottom w:val="single" w:sz="6" w:space="0" w:color="000000"/>
              <w:right w:val="nil"/>
            </w:tcBorders>
          </w:tcPr>
          <w:p w14:paraId="5D064549" w14:textId="1A722DE3"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5</w:t>
            </w:r>
          </w:p>
        </w:tc>
        <w:tc>
          <w:tcPr>
            <w:tcW w:w="489" w:type="dxa"/>
            <w:tcBorders>
              <w:top w:val="single" w:sz="6" w:space="0" w:color="000000"/>
              <w:left w:val="single" w:sz="6" w:space="0" w:color="000000"/>
              <w:bottom w:val="single" w:sz="6" w:space="0" w:color="000000"/>
              <w:right w:val="nil"/>
            </w:tcBorders>
          </w:tcPr>
          <w:p w14:paraId="549CD7FC" w14:textId="29570BEC"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6.1</w:t>
            </w:r>
          </w:p>
        </w:tc>
        <w:tc>
          <w:tcPr>
            <w:tcW w:w="489" w:type="dxa"/>
            <w:tcBorders>
              <w:top w:val="single" w:sz="6" w:space="0" w:color="000000"/>
              <w:left w:val="single" w:sz="6" w:space="0" w:color="000000"/>
              <w:bottom w:val="single" w:sz="6" w:space="0" w:color="000000"/>
              <w:right w:val="nil"/>
            </w:tcBorders>
          </w:tcPr>
          <w:p w14:paraId="26331708" w14:textId="0B7127E4"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6.2</w:t>
            </w:r>
          </w:p>
        </w:tc>
        <w:tc>
          <w:tcPr>
            <w:tcW w:w="489" w:type="dxa"/>
            <w:tcBorders>
              <w:top w:val="single" w:sz="6" w:space="0" w:color="000000"/>
              <w:left w:val="single" w:sz="6" w:space="0" w:color="000000"/>
              <w:bottom w:val="single" w:sz="6" w:space="0" w:color="000000"/>
              <w:right w:val="nil"/>
            </w:tcBorders>
          </w:tcPr>
          <w:p w14:paraId="11074B47" w14:textId="0F14106D"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6.3</w:t>
            </w:r>
          </w:p>
        </w:tc>
        <w:tc>
          <w:tcPr>
            <w:tcW w:w="489" w:type="dxa"/>
            <w:tcBorders>
              <w:top w:val="single" w:sz="6" w:space="0" w:color="000000"/>
              <w:left w:val="single" w:sz="6" w:space="0" w:color="000000"/>
              <w:bottom w:val="single" w:sz="6" w:space="0" w:color="000000"/>
              <w:right w:val="nil"/>
            </w:tcBorders>
          </w:tcPr>
          <w:p w14:paraId="5FDF8D33" w14:textId="0FC6DABA"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7.1</w:t>
            </w:r>
          </w:p>
        </w:tc>
        <w:tc>
          <w:tcPr>
            <w:tcW w:w="489" w:type="dxa"/>
            <w:tcBorders>
              <w:top w:val="single" w:sz="6" w:space="0" w:color="000000"/>
              <w:left w:val="single" w:sz="6" w:space="0" w:color="000000"/>
              <w:bottom w:val="single" w:sz="6" w:space="0" w:color="000000"/>
              <w:right w:val="nil"/>
            </w:tcBorders>
          </w:tcPr>
          <w:p w14:paraId="1E38D664" w14:textId="5AC1BCBA"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7.2</w:t>
            </w:r>
          </w:p>
        </w:tc>
        <w:tc>
          <w:tcPr>
            <w:tcW w:w="489" w:type="dxa"/>
            <w:tcBorders>
              <w:top w:val="single" w:sz="6" w:space="0" w:color="000000"/>
              <w:left w:val="single" w:sz="6" w:space="0" w:color="000000"/>
              <w:bottom w:val="single" w:sz="6" w:space="0" w:color="000000"/>
              <w:right w:val="nil"/>
            </w:tcBorders>
          </w:tcPr>
          <w:p w14:paraId="05856D49" w14:textId="55721D63"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7.3</w:t>
            </w:r>
          </w:p>
        </w:tc>
        <w:tc>
          <w:tcPr>
            <w:tcW w:w="489" w:type="dxa"/>
            <w:tcBorders>
              <w:top w:val="single" w:sz="6" w:space="0" w:color="000000"/>
              <w:left w:val="single" w:sz="6" w:space="0" w:color="000000"/>
              <w:bottom w:val="single" w:sz="6" w:space="0" w:color="000000"/>
              <w:right w:val="nil"/>
            </w:tcBorders>
          </w:tcPr>
          <w:p w14:paraId="6ABE2A69" w14:textId="15DE356F"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7.4</w:t>
            </w:r>
          </w:p>
        </w:tc>
        <w:tc>
          <w:tcPr>
            <w:tcW w:w="489" w:type="dxa"/>
            <w:tcBorders>
              <w:top w:val="single" w:sz="6" w:space="0" w:color="000000"/>
              <w:left w:val="single" w:sz="6" w:space="0" w:color="000000"/>
              <w:bottom w:val="single" w:sz="6" w:space="0" w:color="000000"/>
              <w:right w:val="nil"/>
            </w:tcBorders>
          </w:tcPr>
          <w:p w14:paraId="1C6DF462" w14:textId="08B4AE55"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7.5</w:t>
            </w:r>
          </w:p>
        </w:tc>
        <w:tc>
          <w:tcPr>
            <w:tcW w:w="489" w:type="dxa"/>
            <w:tcBorders>
              <w:top w:val="single" w:sz="6" w:space="0" w:color="000000"/>
              <w:left w:val="single" w:sz="6" w:space="0" w:color="000000"/>
              <w:bottom w:val="single" w:sz="6" w:space="0" w:color="000000"/>
              <w:right w:val="nil"/>
            </w:tcBorders>
          </w:tcPr>
          <w:p w14:paraId="41451F34" w14:textId="1D7F73E0" w:rsidR="00F0180C" w:rsidRPr="007E7CA2" w:rsidRDefault="00F0180C" w:rsidP="00F0180C">
            <w:pPr>
              <w:spacing w:before="63" w:after="69"/>
              <w:jc w:val="center"/>
              <w:rPr>
                <w:rFonts w:ascii="Arial" w:hAnsi="Arial" w:cs="Arial"/>
                <w:sz w:val="18"/>
                <w:szCs w:val="18"/>
              </w:rPr>
            </w:pPr>
            <w:r>
              <w:rPr>
                <w:rFonts w:ascii="Arial" w:hAnsi="Arial" w:cs="Arial"/>
                <w:sz w:val="18"/>
                <w:szCs w:val="18"/>
              </w:rPr>
              <w:t>7.6</w:t>
            </w:r>
          </w:p>
        </w:tc>
        <w:tc>
          <w:tcPr>
            <w:tcW w:w="489" w:type="dxa"/>
            <w:tcBorders>
              <w:top w:val="single" w:sz="6" w:space="0" w:color="000000"/>
              <w:left w:val="single" w:sz="6" w:space="0" w:color="000000"/>
              <w:bottom w:val="single" w:sz="6" w:space="0" w:color="000000"/>
              <w:right w:val="single" w:sz="6" w:space="0" w:color="000000"/>
            </w:tcBorders>
          </w:tcPr>
          <w:p w14:paraId="13CAF24C" w14:textId="1725CA06"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8.1</w:t>
            </w:r>
          </w:p>
        </w:tc>
        <w:tc>
          <w:tcPr>
            <w:tcW w:w="489" w:type="dxa"/>
            <w:tcBorders>
              <w:top w:val="single" w:sz="6" w:space="0" w:color="000000"/>
              <w:left w:val="single" w:sz="6" w:space="0" w:color="000000"/>
              <w:bottom w:val="single" w:sz="6" w:space="0" w:color="000000"/>
              <w:right w:val="nil"/>
            </w:tcBorders>
          </w:tcPr>
          <w:p w14:paraId="6BBE105E" w14:textId="1FC3F7D6"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8.2</w:t>
            </w:r>
          </w:p>
        </w:tc>
        <w:tc>
          <w:tcPr>
            <w:tcW w:w="489" w:type="dxa"/>
            <w:tcBorders>
              <w:top w:val="single" w:sz="6" w:space="0" w:color="000000"/>
              <w:left w:val="single" w:sz="6" w:space="0" w:color="000000"/>
              <w:bottom w:val="single" w:sz="6" w:space="0" w:color="000000"/>
              <w:right w:val="nil"/>
            </w:tcBorders>
          </w:tcPr>
          <w:p w14:paraId="7586E047" w14:textId="3C07944D"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8.3</w:t>
            </w:r>
          </w:p>
        </w:tc>
        <w:tc>
          <w:tcPr>
            <w:tcW w:w="489" w:type="dxa"/>
            <w:tcBorders>
              <w:top w:val="single" w:sz="6" w:space="0" w:color="000000"/>
              <w:left w:val="single" w:sz="6" w:space="0" w:color="000000"/>
              <w:bottom w:val="single" w:sz="6" w:space="0" w:color="000000"/>
              <w:right w:val="nil"/>
            </w:tcBorders>
          </w:tcPr>
          <w:p w14:paraId="525706FE" w14:textId="09D1135C"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8.4</w:t>
            </w:r>
          </w:p>
        </w:tc>
        <w:tc>
          <w:tcPr>
            <w:tcW w:w="489" w:type="dxa"/>
            <w:tcBorders>
              <w:top w:val="single" w:sz="6" w:space="0" w:color="000000"/>
              <w:left w:val="single" w:sz="6" w:space="0" w:color="000000"/>
              <w:bottom w:val="single" w:sz="6" w:space="0" w:color="000000"/>
              <w:right w:val="nil"/>
            </w:tcBorders>
          </w:tcPr>
          <w:p w14:paraId="6FB41A35" w14:textId="34E06B8B"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8.5</w:t>
            </w:r>
          </w:p>
        </w:tc>
        <w:tc>
          <w:tcPr>
            <w:tcW w:w="489" w:type="dxa"/>
            <w:tcBorders>
              <w:top w:val="single" w:sz="6" w:space="0" w:color="000000"/>
              <w:left w:val="single" w:sz="6" w:space="0" w:color="000000"/>
              <w:bottom w:val="single" w:sz="6" w:space="0" w:color="000000"/>
              <w:right w:val="nil"/>
            </w:tcBorders>
          </w:tcPr>
          <w:p w14:paraId="6B5E5E95" w14:textId="208A730A"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8.6</w:t>
            </w:r>
          </w:p>
        </w:tc>
        <w:tc>
          <w:tcPr>
            <w:tcW w:w="489" w:type="dxa"/>
            <w:tcBorders>
              <w:top w:val="single" w:sz="6" w:space="0" w:color="000000"/>
              <w:left w:val="single" w:sz="6" w:space="0" w:color="000000"/>
              <w:bottom w:val="single" w:sz="6" w:space="0" w:color="000000"/>
              <w:right w:val="nil"/>
            </w:tcBorders>
          </w:tcPr>
          <w:p w14:paraId="1E5F79BC" w14:textId="7A6BFB4E"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8.7</w:t>
            </w:r>
          </w:p>
        </w:tc>
        <w:tc>
          <w:tcPr>
            <w:tcW w:w="489" w:type="dxa"/>
            <w:tcBorders>
              <w:top w:val="single" w:sz="6" w:space="0" w:color="000000"/>
              <w:left w:val="single" w:sz="6" w:space="0" w:color="000000"/>
              <w:bottom w:val="single" w:sz="6" w:space="0" w:color="000000"/>
              <w:right w:val="nil"/>
            </w:tcBorders>
          </w:tcPr>
          <w:p w14:paraId="4FCDE1A9" w14:textId="1B94D3C7"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9.1</w:t>
            </w:r>
          </w:p>
        </w:tc>
        <w:tc>
          <w:tcPr>
            <w:tcW w:w="489" w:type="dxa"/>
            <w:tcBorders>
              <w:top w:val="single" w:sz="6" w:space="0" w:color="000000"/>
              <w:left w:val="single" w:sz="6" w:space="0" w:color="000000"/>
              <w:bottom w:val="single" w:sz="6" w:space="0" w:color="000000"/>
              <w:right w:val="nil"/>
            </w:tcBorders>
          </w:tcPr>
          <w:p w14:paraId="2856EB5C" w14:textId="378D3742"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9.2</w:t>
            </w:r>
          </w:p>
        </w:tc>
        <w:tc>
          <w:tcPr>
            <w:tcW w:w="489" w:type="dxa"/>
            <w:tcBorders>
              <w:top w:val="single" w:sz="6" w:space="0" w:color="000000"/>
              <w:left w:val="single" w:sz="6" w:space="0" w:color="000000"/>
              <w:bottom w:val="single" w:sz="6" w:space="0" w:color="000000"/>
              <w:right w:val="nil"/>
            </w:tcBorders>
          </w:tcPr>
          <w:p w14:paraId="298FEF88" w14:textId="3F8DC122"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9.3</w:t>
            </w:r>
          </w:p>
        </w:tc>
        <w:tc>
          <w:tcPr>
            <w:tcW w:w="489" w:type="dxa"/>
            <w:tcBorders>
              <w:top w:val="single" w:sz="6" w:space="0" w:color="000000"/>
              <w:left w:val="single" w:sz="6" w:space="0" w:color="000000"/>
              <w:bottom w:val="single" w:sz="6" w:space="0" w:color="000000"/>
              <w:right w:val="nil"/>
            </w:tcBorders>
          </w:tcPr>
          <w:p w14:paraId="11E4F659" w14:textId="3C370D3E" w:rsidR="00F0180C" w:rsidRPr="007E7CA2" w:rsidRDefault="00F0180C" w:rsidP="00F0180C">
            <w:pPr>
              <w:spacing w:before="63" w:after="69"/>
              <w:jc w:val="center"/>
              <w:rPr>
                <w:rFonts w:ascii="Arial" w:hAnsi="Arial" w:cs="Arial"/>
                <w:sz w:val="18"/>
                <w:szCs w:val="18"/>
              </w:rPr>
            </w:pPr>
            <w:r w:rsidRPr="007E7CA2">
              <w:rPr>
                <w:rFonts w:ascii="Arial" w:hAnsi="Arial" w:cs="Arial"/>
                <w:sz w:val="18"/>
                <w:szCs w:val="18"/>
              </w:rPr>
              <w:t>9.4</w:t>
            </w:r>
          </w:p>
        </w:tc>
        <w:tc>
          <w:tcPr>
            <w:tcW w:w="489" w:type="dxa"/>
            <w:tcBorders>
              <w:top w:val="single" w:sz="6" w:space="0" w:color="000000"/>
              <w:left w:val="single" w:sz="6" w:space="0" w:color="000000"/>
              <w:bottom w:val="single" w:sz="6" w:space="0" w:color="000000"/>
              <w:right w:val="nil"/>
            </w:tcBorders>
          </w:tcPr>
          <w:p w14:paraId="17CB61D1" w14:textId="2703DFD6"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10.1</w:t>
            </w:r>
          </w:p>
        </w:tc>
        <w:tc>
          <w:tcPr>
            <w:tcW w:w="483" w:type="dxa"/>
            <w:tcBorders>
              <w:top w:val="single" w:sz="6" w:space="0" w:color="000000"/>
              <w:left w:val="single" w:sz="6" w:space="0" w:color="000000"/>
              <w:bottom w:val="single" w:sz="6" w:space="0" w:color="000000"/>
              <w:right w:val="double" w:sz="6" w:space="0" w:color="000000"/>
            </w:tcBorders>
          </w:tcPr>
          <w:p w14:paraId="70744C37" w14:textId="5AAEE630" w:rsidR="00F0180C" w:rsidRPr="007E7CA2" w:rsidRDefault="00F0180C" w:rsidP="00F0180C">
            <w:pPr>
              <w:spacing w:before="63" w:after="69"/>
              <w:jc w:val="center"/>
              <w:rPr>
                <w:rFonts w:ascii="Arial" w:hAnsi="Arial" w:cs="Arial"/>
                <w:sz w:val="18"/>
                <w:szCs w:val="18"/>
              </w:rPr>
            </w:pPr>
            <w:r w:rsidRPr="007E7CA2">
              <w:rPr>
                <w:rFonts w:ascii="Arial" w:hAnsi="Arial" w:cs="Arial"/>
                <w:sz w:val="18"/>
              </w:rPr>
              <w:t>10.2</w:t>
            </w:r>
          </w:p>
        </w:tc>
      </w:tr>
      <w:tr w:rsidR="00F0180C" w:rsidRPr="001C5106" w14:paraId="6BA80D5B" w14:textId="77777777" w:rsidTr="00E63E3C">
        <w:trPr>
          <w:cantSplit/>
          <w:tblHeader/>
          <w:jc w:val="center"/>
        </w:trPr>
        <w:tc>
          <w:tcPr>
            <w:tcW w:w="1440" w:type="dxa"/>
            <w:tcBorders>
              <w:top w:val="single" w:sz="6" w:space="0" w:color="000000"/>
              <w:left w:val="double" w:sz="6" w:space="0" w:color="000000"/>
              <w:bottom w:val="single" w:sz="6" w:space="0" w:color="000000"/>
              <w:right w:val="double" w:sz="6" w:space="0" w:color="000000"/>
            </w:tcBorders>
            <w:shd w:val="pct20" w:color="000000" w:fill="FFFFFF"/>
          </w:tcPr>
          <w:p w14:paraId="7203EA7E" w14:textId="77777777" w:rsidR="00F0180C" w:rsidRPr="001C5106" w:rsidRDefault="00F0180C" w:rsidP="00F0180C">
            <w:pPr>
              <w:spacing w:before="63" w:after="69"/>
              <w:jc w:val="center"/>
              <w:rPr>
                <w:rFonts w:ascii="Arial" w:hAnsi="Arial" w:cs="Arial"/>
              </w:rPr>
            </w:pPr>
            <w:r w:rsidRPr="001C5106">
              <w:rPr>
                <w:rFonts w:ascii="Arial" w:hAnsi="Arial" w:cs="Arial"/>
                <w:b/>
                <w:bCs/>
              </w:rPr>
              <w:t>Auditee Process</w:t>
            </w:r>
          </w:p>
        </w:tc>
        <w:tc>
          <w:tcPr>
            <w:tcW w:w="1440" w:type="dxa"/>
            <w:tcBorders>
              <w:top w:val="single" w:sz="6" w:space="0" w:color="000000"/>
              <w:left w:val="double" w:sz="6" w:space="0" w:color="000000"/>
              <w:bottom w:val="single" w:sz="6" w:space="0" w:color="000000"/>
              <w:right w:val="double" w:sz="6" w:space="0" w:color="000000"/>
            </w:tcBorders>
            <w:shd w:val="pct20" w:color="000000" w:fill="FFFFFF"/>
          </w:tcPr>
          <w:p w14:paraId="1B47EA0C" w14:textId="77777777" w:rsidR="00F0180C" w:rsidRPr="001C5106" w:rsidRDefault="00F0180C" w:rsidP="00F0180C">
            <w:pPr>
              <w:spacing w:before="63" w:after="69"/>
              <w:jc w:val="center"/>
              <w:rPr>
                <w:rFonts w:ascii="Arial" w:hAnsi="Arial" w:cs="Arial"/>
              </w:rPr>
            </w:pPr>
            <w:r w:rsidRPr="001C5106">
              <w:rPr>
                <w:rFonts w:ascii="Arial" w:hAnsi="Arial" w:cs="Arial"/>
                <w:b/>
                <w:bCs/>
              </w:rPr>
              <w:t>Owner</w:t>
            </w:r>
          </w:p>
        </w:tc>
        <w:tc>
          <w:tcPr>
            <w:tcW w:w="489" w:type="dxa"/>
            <w:tcBorders>
              <w:top w:val="single" w:sz="6" w:space="0" w:color="000000"/>
              <w:left w:val="double" w:sz="6" w:space="0" w:color="000000"/>
              <w:bottom w:val="single" w:sz="6" w:space="0" w:color="000000"/>
              <w:right w:val="nil"/>
            </w:tcBorders>
            <w:shd w:val="pct20" w:color="000000" w:fill="FFFFFF"/>
          </w:tcPr>
          <w:p w14:paraId="30EA950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2639F4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2E35FE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57E328B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409CC6D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5986382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0D25BDB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7BEACA4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795EC84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443543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4A7C8F2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shd w:val="pct20" w:color="000000" w:fill="FFFFFF"/>
          </w:tcPr>
          <w:p w14:paraId="278BB44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58F4EE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55D392B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0B169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211BC6C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41A4757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5D3B152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EA802A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4E7A164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3CB4C32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7DAFC5E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shd w:val="pct20" w:color="000000" w:fill="FFFFFF"/>
          </w:tcPr>
          <w:p w14:paraId="5B48DA41"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shd w:val="pct20" w:color="000000" w:fill="FFFFFF"/>
          </w:tcPr>
          <w:p w14:paraId="14E9E2A2" w14:textId="77777777" w:rsidR="00F0180C" w:rsidRPr="001C5106" w:rsidRDefault="00F0180C" w:rsidP="00F0180C">
            <w:pPr>
              <w:spacing w:before="63" w:after="69"/>
              <w:jc w:val="center"/>
              <w:rPr>
                <w:rFonts w:ascii="Arial" w:hAnsi="Arial" w:cs="Arial"/>
              </w:rPr>
            </w:pPr>
          </w:p>
        </w:tc>
      </w:tr>
      <w:tr w:rsidR="00F0180C" w:rsidRPr="001C5106" w14:paraId="57734F92"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29155837" w14:textId="77777777" w:rsidR="00F0180C" w:rsidRPr="001C5106" w:rsidRDefault="00F0180C" w:rsidP="00F0180C">
            <w:pPr>
              <w:spacing w:before="63"/>
              <w:rPr>
                <w:rFonts w:ascii="Arial" w:hAnsi="Arial" w:cs="Arial"/>
                <w:b/>
                <w:bCs/>
                <w:i/>
                <w:iCs/>
              </w:rPr>
            </w:pPr>
            <w:r w:rsidRPr="001C5106">
              <w:rPr>
                <w:rFonts w:ascii="Arial" w:hAnsi="Arial" w:cs="Arial"/>
                <w:b/>
                <w:bCs/>
                <w:i/>
                <w:iCs/>
                <w:u w:val="single"/>
              </w:rPr>
              <w:t>Example</w:t>
            </w:r>
            <w:r w:rsidRPr="001C5106">
              <w:rPr>
                <w:rFonts w:ascii="Arial" w:hAnsi="Arial" w:cs="Arial"/>
                <w:b/>
                <w:bCs/>
                <w:i/>
                <w:iCs/>
              </w:rPr>
              <w:t xml:space="preserve"> </w:t>
            </w:r>
          </w:p>
          <w:p w14:paraId="32E60F12" w14:textId="77777777" w:rsidR="00F0180C" w:rsidRPr="001C5106" w:rsidRDefault="00F0180C" w:rsidP="00F0180C">
            <w:pPr>
              <w:spacing w:after="69"/>
              <w:rPr>
                <w:rFonts w:ascii="Arial" w:hAnsi="Arial" w:cs="Arial"/>
              </w:rPr>
            </w:pPr>
            <w:r w:rsidRPr="001C5106">
              <w:rPr>
                <w:rFonts w:ascii="Arial" w:hAnsi="Arial" w:cs="Arial"/>
                <w:b/>
                <w:bCs/>
                <w:i/>
                <w:iCs/>
              </w:rPr>
              <w:t xml:space="preserve">Order Entry </w:t>
            </w:r>
          </w:p>
        </w:tc>
        <w:tc>
          <w:tcPr>
            <w:tcW w:w="1440" w:type="dxa"/>
            <w:tcBorders>
              <w:top w:val="single" w:sz="6" w:space="0" w:color="000000"/>
              <w:left w:val="double" w:sz="6" w:space="0" w:color="000000"/>
              <w:bottom w:val="single" w:sz="6" w:space="0" w:color="000000"/>
              <w:right w:val="double" w:sz="6" w:space="0" w:color="000000"/>
            </w:tcBorders>
          </w:tcPr>
          <w:p w14:paraId="3EDCFE41" w14:textId="77777777" w:rsidR="00F0180C" w:rsidRPr="001C5106" w:rsidRDefault="00F0180C" w:rsidP="00F0180C">
            <w:pPr>
              <w:spacing w:before="63" w:after="69"/>
              <w:rPr>
                <w:rFonts w:ascii="Arial" w:hAnsi="Arial" w:cs="Arial"/>
              </w:rPr>
            </w:pPr>
            <w:r w:rsidRPr="001C5106">
              <w:rPr>
                <w:rFonts w:ascii="Arial" w:hAnsi="Arial" w:cs="Arial"/>
                <w:b/>
                <w:bCs/>
                <w:i/>
                <w:iCs/>
                <w:u w:val="single"/>
              </w:rPr>
              <w:t>Purchasing Manager</w:t>
            </w:r>
          </w:p>
        </w:tc>
        <w:tc>
          <w:tcPr>
            <w:tcW w:w="489" w:type="dxa"/>
            <w:tcBorders>
              <w:top w:val="single" w:sz="6" w:space="0" w:color="000000"/>
              <w:left w:val="double" w:sz="6" w:space="0" w:color="000000"/>
              <w:bottom w:val="single" w:sz="6" w:space="0" w:color="000000"/>
              <w:right w:val="nil"/>
            </w:tcBorders>
          </w:tcPr>
          <w:p w14:paraId="3F12DFDA"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522278AC"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0F7C4D7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B4355B"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526FB235"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22148667"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0874ED85"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08C8C177"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18B2A3E9"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1846E588"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72E05B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24275B4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E5399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8E003D1"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04FF4338"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4FC26A1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6D281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A88AA6" w14:textId="77777777" w:rsidR="00F0180C" w:rsidRPr="001C5106" w:rsidRDefault="00F0180C" w:rsidP="00F0180C">
            <w:pPr>
              <w:spacing w:before="63" w:after="69"/>
              <w:jc w:val="center"/>
              <w:rPr>
                <w:rFonts w:ascii="Arial" w:hAnsi="Arial" w:cs="Arial"/>
              </w:rPr>
            </w:pPr>
            <w:r w:rsidRPr="001C5106">
              <w:rPr>
                <w:rFonts w:ascii="Arial" w:hAnsi="Arial" w:cs="Arial"/>
                <w:b/>
                <w:bCs/>
                <w:i/>
                <w:iCs/>
                <w:u w:val="single"/>
              </w:rPr>
              <w:t>X</w:t>
            </w:r>
          </w:p>
        </w:tc>
        <w:tc>
          <w:tcPr>
            <w:tcW w:w="489" w:type="dxa"/>
            <w:tcBorders>
              <w:top w:val="single" w:sz="6" w:space="0" w:color="000000"/>
              <w:left w:val="single" w:sz="6" w:space="0" w:color="000000"/>
              <w:bottom w:val="single" w:sz="6" w:space="0" w:color="000000"/>
              <w:right w:val="nil"/>
            </w:tcBorders>
          </w:tcPr>
          <w:p w14:paraId="2ADBB91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5805A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DD221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771D16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47C3338"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2BC59F0C" w14:textId="77777777" w:rsidR="00F0180C" w:rsidRPr="001C5106" w:rsidRDefault="00F0180C" w:rsidP="00F0180C">
            <w:pPr>
              <w:spacing w:before="63" w:after="69"/>
              <w:jc w:val="center"/>
              <w:rPr>
                <w:rFonts w:ascii="Arial" w:hAnsi="Arial" w:cs="Arial"/>
              </w:rPr>
            </w:pPr>
          </w:p>
        </w:tc>
      </w:tr>
      <w:tr w:rsidR="00F0180C" w:rsidRPr="001C5106" w14:paraId="576FBFE6"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7DC0876D"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5E18564F"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6B3FC5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E3DE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DC8D51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CA4599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0E5F4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69398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D1902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939E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D3764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04B58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B518B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A821D6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AF4BC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FB6DE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7B3475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3C50FC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FB151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64FE5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D7EAB3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F7B6C1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EEAC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B49BA0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6721DDF"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32F0B580" w14:textId="77777777" w:rsidR="00F0180C" w:rsidRPr="001C5106" w:rsidRDefault="00F0180C" w:rsidP="00F0180C">
            <w:pPr>
              <w:spacing w:before="63" w:after="69"/>
              <w:jc w:val="center"/>
              <w:rPr>
                <w:rFonts w:ascii="Arial" w:hAnsi="Arial" w:cs="Arial"/>
              </w:rPr>
            </w:pPr>
          </w:p>
        </w:tc>
      </w:tr>
      <w:tr w:rsidR="00F0180C" w:rsidRPr="001C5106" w14:paraId="43F300C5"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7521B092"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287FBEF6"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47CDA8D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7D28F1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C8BA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69D1E7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A7459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25F48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B22686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20C52A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DCC51B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68EE3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88A30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4AE4247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57643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AC3EF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6F7566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BB7A4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4DBD3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61E51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9F717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D093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AD36D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1DD2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1B0D3A"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29D74EB3" w14:textId="77777777" w:rsidR="00F0180C" w:rsidRPr="001C5106" w:rsidRDefault="00F0180C" w:rsidP="00F0180C">
            <w:pPr>
              <w:spacing w:before="63" w:after="69"/>
              <w:jc w:val="center"/>
              <w:rPr>
                <w:rFonts w:ascii="Arial" w:hAnsi="Arial" w:cs="Arial"/>
              </w:rPr>
            </w:pPr>
          </w:p>
        </w:tc>
      </w:tr>
      <w:tr w:rsidR="00F0180C" w:rsidRPr="001C5106" w14:paraId="5F3EC0FA"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5C7153F1"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02AE1E3E"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CCAF44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0969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256A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36623E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7BFE3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FD3ED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5C743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5E271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3235C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044FBA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7683D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6AACB0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E0DBE2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44065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B4890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F9C5C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D2472D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55F03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DECD5E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D7D98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C140F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E57E7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F32AE45"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365468A1" w14:textId="77777777" w:rsidR="00F0180C" w:rsidRPr="001C5106" w:rsidRDefault="00F0180C" w:rsidP="00F0180C">
            <w:pPr>
              <w:spacing w:before="63" w:after="69"/>
              <w:jc w:val="center"/>
              <w:rPr>
                <w:rFonts w:ascii="Arial" w:hAnsi="Arial" w:cs="Arial"/>
              </w:rPr>
            </w:pPr>
          </w:p>
        </w:tc>
      </w:tr>
      <w:tr w:rsidR="00F0180C" w:rsidRPr="001C5106" w14:paraId="2441FBCD"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57E2485"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534BB2CB"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1A17039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FF19CA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312D87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06BFA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F3E1C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D2892C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93210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66C96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54885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A28E6C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29862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A0C72A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A97BE3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68673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4CAE2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2C0F93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25628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542EEF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3D6BD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2BA31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51D021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4E74BD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550BC9"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01B1FCF5" w14:textId="77777777" w:rsidR="00F0180C" w:rsidRPr="001C5106" w:rsidRDefault="00F0180C" w:rsidP="00F0180C">
            <w:pPr>
              <w:spacing w:before="63" w:after="69"/>
              <w:jc w:val="center"/>
              <w:rPr>
                <w:rFonts w:ascii="Arial" w:hAnsi="Arial" w:cs="Arial"/>
              </w:rPr>
            </w:pPr>
          </w:p>
        </w:tc>
      </w:tr>
      <w:tr w:rsidR="00F0180C" w:rsidRPr="001C5106" w14:paraId="631B606F"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265B52E"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2E457B0"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D04DAB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E46BDB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EA358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157B7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2DD61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67A74F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2E4F37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45C81E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F16AA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795E87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D047F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70A5535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7A4C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BD890E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3AA34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A9807E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57432F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5D2EAF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78DE8E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A2C4BC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638F5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67F077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4D9082"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14AD9AE1" w14:textId="77777777" w:rsidR="00F0180C" w:rsidRPr="001C5106" w:rsidRDefault="00F0180C" w:rsidP="00F0180C">
            <w:pPr>
              <w:spacing w:before="63" w:after="69"/>
              <w:jc w:val="center"/>
              <w:rPr>
                <w:rFonts w:ascii="Arial" w:hAnsi="Arial" w:cs="Arial"/>
              </w:rPr>
            </w:pPr>
          </w:p>
        </w:tc>
      </w:tr>
      <w:tr w:rsidR="00F0180C" w:rsidRPr="001C5106" w14:paraId="0B4714B7"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2C4F7318"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7EFF215A"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1CAF7E6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390B68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B7C1C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91832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6127D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8413CB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9C21BF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6B74EA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5270C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BC8C8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6671C6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4CB8CE8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8D8766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34300F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C8902B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F3ABB9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B3A784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D25040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01837E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C25EEC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645981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E9723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4D088F7"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6" w:space="0" w:color="000000"/>
              <w:bottom w:val="single" w:sz="6" w:space="0" w:color="000000"/>
              <w:right w:val="double" w:sz="6" w:space="0" w:color="000000"/>
            </w:tcBorders>
          </w:tcPr>
          <w:p w14:paraId="7F2360D7" w14:textId="77777777" w:rsidR="00F0180C" w:rsidRPr="001C5106" w:rsidRDefault="00F0180C" w:rsidP="00F0180C">
            <w:pPr>
              <w:spacing w:before="63" w:after="69"/>
              <w:jc w:val="center"/>
              <w:rPr>
                <w:rFonts w:ascii="Arial" w:hAnsi="Arial" w:cs="Arial"/>
              </w:rPr>
            </w:pPr>
          </w:p>
        </w:tc>
      </w:tr>
      <w:tr w:rsidR="00F0180C" w:rsidRPr="001C5106" w14:paraId="7BE91113"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40F266A7"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2E58FB05"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26A2CD4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AADEA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2DC60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311D37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DE9E0B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05F4CB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0FAA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025C6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A05D8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731942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40E9E1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6FD4FD4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065E7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463FAC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A98EA4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75F956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8F38FC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2E056D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370EFF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EB3B45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F1A82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070C8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7477CD50"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330C5A18" w14:textId="77777777" w:rsidR="00F0180C" w:rsidRPr="001C5106" w:rsidRDefault="00F0180C" w:rsidP="00F0180C">
            <w:pPr>
              <w:spacing w:before="63" w:after="69"/>
              <w:jc w:val="center"/>
              <w:rPr>
                <w:rFonts w:ascii="Arial" w:hAnsi="Arial" w:cs="Arial"/>
              </w:rPr>
            </w:pPr>
          </w:p>
        </w:tc>
      </w:tr>
      <w:tr w:rsidR="00F0180C" w:rsidRPr="001C5106" w14:paraId="761AF029"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3740F53F"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520D48BA"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2ABF5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F2C84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FA7E1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C550C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B9340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0D671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A392EC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C47C6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2E676A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E61E33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C55AD6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DEB64F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A8D82A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D9B3C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7D2D03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D8A3ED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B99CA2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5ECD9F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71A6A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5122B2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50F627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A4273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4250665D"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2173E4BD" w14:textId="77777777" w:rsidR="00F0180C" w:rsidRPr="001C5106" w:rsidRDefault="00F0180C" w:rsidP="00F0180C">
            <w:pPr>
              <w:spacing w:before="63" w:after="69"/>
              <w:jc w:val="center"/>
              <w:rPr>
                <w:rFonts w:ascii="Arial" w:hAnsi="Arial" w:cs="Arial"/>
              </w:rPr>
            </w:pPr>
          </w:p>
        </w:tc>
      </w:tr>
      <w:tr w:rsidR="00F0180C" w:rsidRPr="001C5106" w14:paraId="146F7AE0"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27C5C5E"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77F04535"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79BF1E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9BE7D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19CA1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69D96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C5F51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45982A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8F5F2B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E6D639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91B30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8CF4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9147B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2B78E3C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7C6971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89F32B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E6A26E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63F04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064EC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F09FB5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CFC35E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AC13E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E84D8A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78D7B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5BF9404E"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0424D797" w14:textId="77777777" w:rsidR="00F0180C" w:rsidRPr="001C5106" w:rsidRDefault="00F0180C" w:rsidP="00F0180C">
            <w:pPr>
              <w:spacing w:before="63" w:after="69"/>
              <w:jc w:val="center"/>
              <w:rPr>
                <w:rFonts w:ascii="Arial" w:hAnsi="Arial" w:cs="Arial"/>
              </w:rPr>
            </w:pPr>
          </w:p>
        </w:tc>
      </w:tr>
      <w:tr w:rsidR="00F0180C" w:rsidRPr="001C5106" w14:paraId="151A4BED"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3C98DA3"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364B6AC6"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064C0F7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FAF4E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92B24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2CE8F5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5D90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819D9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888944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AAD7EE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EB0BB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2E09A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3459B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60621DA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18E35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8D65F9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31EF02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4F044D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8DAD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5227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B7E96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28144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32507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44E0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425B27D4"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3E13B52D" w14:textId="77777777" w:rsidR="00F0180C" w:rsidRPr="001C5106" w:rsidRDefault="00F0180C" w:rsidP="00F0180C">
            <w:pPr>
              <w:spacing w:before="63" w:after="69"/>
              <w:jc w:val="center"/>
              <w:rPr>
                <w:rFonts w:ascii="Arial" w:hAnsi="Arial" w:cs="Arial"/>
              </w:rPr>
            </w:pPr>
          </w:p>
        </w:tc>
      </w:tr>
      <w:tr w:rsidR="00F0180C" w:rsidRPr="001C5106" w14:paraId="1A17604B"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2CDF8F00"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177DCCEB"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02B05A6" w14:textId="77777777" w:rsidR="00F0180C" w:rsidRPr="001C5106" w:rsidRDefault="00F0180C" w:rsidP="00F0180C">
            <w:pPr>
              <w:spacing w:before="63" w:after="69"/>
              <w:jc w:val="center"/>
              <w:rPr>
                <w:rFonts w:ascii="Arial" w:hAnsi="Arial" w:cs="Arial"/>
              </w:rPr>
            </w:pPr>
            <w:bookmarkStart w:id="0" w:name="_GoBack"/>
            <w:bookmarkEnd w:id="0"/>
          </w:p>
        </w:tc>
        <w:tc>
          <w:tcPr>
            <w:tcW w:w="489" w:type="dxa"/>
            <w:tcBorders>
              <w:top w:val="single" w:sz="6" w:space="0" w:color="000000"/>
              <w:left w:val="single" w:sz="6" w:space="0" w:color="000000"/>
              <w:bottom w:val="single" w:sz="6" w:space="0" w:color="000000"/>
              <w:right w:val="nil"/>
            </w:tcBorders>
          </w:tcPr>
          <w:p w14:paraId="1D84869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02B840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73E29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8C8BEF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85287C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2FE82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5E9507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BFF51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2943D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1DB2C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5160644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F46F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6974E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B6B0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A70EF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FF4E3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CB8F2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40156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81CD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B2097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20F4C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135BCC5E"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43BBE39A" w14:textId="77777777" w:rsidR="00F0180C" w:rsidRPr="001C5106" w:rsidRDefault="00F0180C" w:rsidP="00F0180C">
            <w:pPr>
              <w:spacing w:before="63" w:after="69"/>
              <w:jc w:val="center"/>
              <w:rPr>
                <w:rFonts w:ascii="Arial" w:hAnsi="Arial" w:cs="Arial"/>
              </w:rPr>
            </w:pPr>
          </w:p>
        </w:tc>
      </w:tr>
      <w:tr w:rsidR="00F0180C" w:rsidRPr="001C5106" w14:paraId="55AEC566"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DD5CC74"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5E114240"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7276F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EE7FBA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AE30B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8F269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3C8F18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EE5E2F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40F64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B358FE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DEB05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20CE0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8BDDB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5BC4CDA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117CC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EC5EE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4013C0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6995C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3A442C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A257F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2161EE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5ACAB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C4046C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8E8289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2D6A2311"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5BD00077" w14:textId="77777777" w:rsidR="00F0180C" w:rsidRPr="001C5106" w:rsidRDefault="00F0180C" w:rsidP="00F0180C">
            <w:pPr>
              <w:spacing w:before="63" w:after="69"/>
              <w:jc w:val="center"/>
              <w:rPr>
                <w:rFonts w:ascii="Arial" w:hAnsi="Arial" w:cs="Arial"/>
              </w:rPr>
            </w:pPr>
          </w:p>
        </w:tc>
      </w:tr>
      <w:tr w:rsidR="00F0180C" w:rsidRPr="001C5106" w14:paraId="40DD9117"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2CD7B0AC"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9A18F6C"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7608136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DC2E5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FEB22D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AA54EE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D0CCD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4FDEB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61F5D8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5324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BDB7F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46C32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6B9EC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65B8F76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3F7BC0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F5265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CBE01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C60DD6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B1B56D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2E06C4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6A77DC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91BA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BDCCD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679E9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013C8624"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09F2C0DD" w14:textId="77777777" w:rsidR="00F0180C" w:rsidRPr="001C5106" w:rsidRDefault="00F0180C" w:rsidP="00F0180C">
            <w:pPr>
              <w:spacing w:before="63" w:after="69"/>
              <w:jc w:val="center"/>
              <w:rPr>
                <w:rFonts w:ascii="Arial" w:hAnsi="Arial" w:cs="Arial"/>
              </w:rPr>
            </w:pPr>
          </w:p>
        </w:tc>
      </w:tr>
      <w:tr w:rsidR="00F0180C" w:rsidRPr="001C5106" w14:paraId="4B85C3FD"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F13E42E"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09257927"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7DA588B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27B7DA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6900BC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F203C7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2BC680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F0141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3E67C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6201F7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96356A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300BA6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DFD05C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3ED341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9815A1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6A3BB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0818B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D7A4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C9900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2A81DC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68A8F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CBFE83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93B4D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31F062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183C54D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5D8ED4C7" w14:textId="77777777" w:rsidR="00F0180C" w:rsidRPr="001C5106" w:rsidRDefault="00F0180C" w:rsidP="00F0180C">
            <w:pPr>
              <w:spacing w:before="63" w:after="69"/>
              <w:jc w:val="center"/>
              <w:rPr>
                <w:rFonts w:ascii="Arial" w:hAnsi="Arial" w:cs="Arial"/>
              </w:rPr>
            </w:pPr>
          </w:p>
        </w:tc>
      </w:tr>
      <w:tr w:rsidR="00F0180C" w:rsidRPr="001C5106" w14:paraId="36D13130"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65BC97C0"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0F168E99"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F6941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15B93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0703EB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21C48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37C1E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BB71A3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A762F4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2FFF16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DD1B5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06EBC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33EDFE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E1FD5D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5B7E4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08FB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6B821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E470F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6CF2D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15D77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F804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2E3408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3309D1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067D5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3302C59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0C626BE0" w14:textId="77777777" w:rsidR="00F0180C" w:rsidRPr="001C5106" w:rsidRDefault="00F0180C" w:rsidP="00F0180C">
            <w:pPr>
              <w:spacing w:before="63" w:after="69"/>
              <w:jc w:val="center"/>
              <w:rPr>
                <w:rFonts w:ascii="Arial" w:hAnsi="Arial" w:cs="Arial"/>
              </w:rPr>
            </w:pPr>
          </w:p>
        </w:tc>
      </w:tr>
      <w:tr w:rsidR="00F0180C" w:rsidRPr="001C5106" w14:paraId="2978ED24"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258DCDA"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761D4593"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C0302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A95098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9A82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9D17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AD00B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5028B1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D9D990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04DF4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FF5E3E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734271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6CBD2C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2462E6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34890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77942B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200F4F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C1A90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7E457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83BAA7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408698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C5645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A83B9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03211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C187AC1"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022A3D29" w14:textId="77777777" w:rsidR="00F0180C" w:rsidRPr="001C5106" w:rsidRDefault="00F0180C" w:rsidP="00F0180C">
            <w:pPr>
              <w:spacing w:before="63" w:after="69"/>
              <w:jc w:val="center"/>
              <w:rPr>
                <w:rFonts w:ascii="Arial" w:hAnsi="Arial" w:cs="Arial"/>
              </w:rPr>
            </w:pPr>
          </w:p>
        </w:tc>
      </w:tr>
      <w:tr w:rsidR="00F0180C" w:rsidRPr="001C5106" w14:paraId="4B5199BE"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F2E4E1B"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4E772BFD"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4CDF5C0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D97D1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9F9B7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71BF71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E3763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F3BDB2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6541F1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439BC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F3F53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B14138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3E113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442819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770E2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F6700C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D96A45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72C999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0C2D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34180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8AB1E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FD9258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881375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35886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70BDE7D9"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40745E47" w14:textId="77777777" w:rsidR="00F0180C" w:rsidRPr="001C5106" w:rsidRDefault="00F0180C" w:rsidP="00F0180C">
            <w:pPr>
              <w:spacing w:before="63" w:after="69"/>
              <w:jc w:val="center"/>
              <w:rPr>
                <w:rFonts w:ascii="Arial" w:hAnsi="Arial" w:cs="Arial"/>
              </w:rPr>
            </w:pPr>
          </w:p>
        </w:tc>
      </w:tr>
      <w:tr w:rsidR="00F0180C" w:rsidRPr="001C5106" w14:paraId="49F6D3C1"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483E099"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224C0781"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9C8A2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22074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7CEA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0368EA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0C795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981C2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37C889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B90D7D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EB4CB1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8DFFA7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3994BA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2AF9038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08A6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CE2F53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9E6C22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B35DA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1DE4A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D9D1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0585E1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1DD00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7C351B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B2204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331C8FCB"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69C51D02" w14:textId="77777777" w:rsidR="00F0180C" w:rsidRPr="001C5106" w:rsidRDefault="00F0180C" w:rsidP="00F0180C">
            <w:pPr>
              <w:spacing w:before="63" w:after="69"/>
              <w:jc w:val="center"/>
              <w:rPr>
                <w:rFonts w:ascii="Arial" w:hAnsi="Arial" w:cs="Arial"/>
              </w:rPr>
            </w:pPr>
          </w:p>
        </w:tc>
      </w:tr>
      <w:tr w:rsidR="00F0180C" w:rsidRPr="001C5106" w14:paraId="73B0BDBD"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D2680E3"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92B3BE9"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3AA643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773524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E29360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0B880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6D952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0016F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7DF01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670DE4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0C128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306D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D2D1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7CF0F8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93C3D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8CC535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A4FFD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1F8153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553336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3E7CE6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E568E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F5736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5A07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EADA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54C7B172"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0BEF3AD5" w14:textId="77777777" w:rsidR="00F0180C" w:rsidRPr="001C5106" w:rsidRDefault="00F0180C" w:rsidP="00F0180C">
            <w:pPr>
              <w:spacing w:before="63" w:after="69"/>
              <w:jc w:val="center"/>
              <w:rPr>
                <w:rFonts w:ascii="Arial" w:hAnsi="Arial" w:cs="Arial"/>
              </w:rPr>
            </w:pPr>
          </w:p>
        </w:tc>
      </w:tr>
      <w:tr w:rsidR="00F0180C" w:rsidRPr="001C5106" w14:paraId="6A10345F"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5E6BFCFC"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FD53D2A"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2986A7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3A55E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FDD7C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94CDAB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46F995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5B5A6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3A8F90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66CEA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11895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6CFD2A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DD16C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16373D3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347CE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8A8E23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1FC381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FFD25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8346E1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E6FCA6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B3F8A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56090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FA5823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B81AA6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58725E19"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3690BF85" w14:textId="77777777" w:rsidR="00F0180C" w:rsidRPr="001C5106" w:rsidRDefault="00F0180C" w:rsidP="00F0180C">
            <w:pPr>
              <w:spacing w:before="63" w:after="69"/>
              <w:jc w:val="center"/>
              <w:rPr>
                <w:rFonts w:ascii="Arial" w:hAnsi="Arial" w:cs="Arial"/>
              </w:rPr>
            </w:pPr>
          </w:p>
        </w:tc>
      </w:tr>
      <w:tr w:rsidR="00F0180C" w:rsidRPr="001C5106" w14:paraId="1F3B2CF7"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AB5FF4D"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030FD7D6"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11D7DC5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2C1CB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57858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CAA8A7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58E21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AE3F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FD8ABF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649F64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79C99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36E6B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3CE96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75D394E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040C0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4E5C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438E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AABCB8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BACBE7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1461D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FADB1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FB2B9C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68CB26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EA5C88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909CC96"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37FA7A86" w14:textId="77777777" w:rsidR="00F0180C" w:rsidRPr="001C5106" w:rsidRDefault="00F0180C" w:rsidP="00F0180C">
            <w:pPr>
              <w:spacing w:before="63" w:after="69"/>
              <w:jc w:val="center"/>
              <w:rPr>
                <w:rFonts w:ascii="Arial" w:hAnsi="Arial" w:cs="Arial"/>
              </w:rPr>
            </w:pPr>
          </w:p>
        </w:tc>
      </w:tr>
      <w:tr w:rsidR="00F0180C" w:rsidRPr="001C5106" w14:paraId="0D15878C"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3C38C1BE"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86D70D6"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498EA14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FCDEAF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BC258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1F97CF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B3D164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8BB0B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707A5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B6E19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9C7D0A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9D38B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795A35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2A818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5D1DBA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E5349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A1EA2C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4570CA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A8E09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1576C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07B919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F8CC56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7D530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0E6711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138D080D"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247A90E6" w14:textId="77777777" w:rsidR="00F0180C" w:rsidRPr="001C5106" w:rsidRDefault="00F0180C" w:rsidP="00F0180C">
            <w:pPr>
              <w:spacing w:before="63" w:after="69"/>
              <w:jc w:val="center"/>
              <w:rPr>
                <w:rFonts w:ascii="Arial" w:hAnsi="Arial" w:cs="Arial"/>
              </w:rPr>
            </w:pPr>
          </w:p>
        </w:tc>
      </w:tr>
      <w:tr w:rsidR="00F0180C" w:rsidRPr="001C5106" w14:paraId="1954236F"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0DFDBDFC"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5A6E21E5"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4E1734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B4A76D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BE60C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93E5E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E76B1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04369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AEDB2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1B408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86C26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8DC90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A4641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1D9FF7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CEAD2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7A6902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BF4845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E86516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1EEAF8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D1458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3654AA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EE984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54B5E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FD4590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0676AA1"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7A729892" w14:textId="77777777" w:rsidR="00F0180C" w:rsidRPr="001C5106" w:rsidRDefault="00F0180C" w:rsidP="00F0180C">
            <w:pPr>
              <w:spacing w:before="63" w:after="69"/>
              <w:jc w:val="center"/>
              <w:rPr>
                <w:rFonts w:ascii="Arial" w:hAnsi="Arial" w:cs="Arial"/>
              </w:rPr>
            </w:pPr>
          </w:p>
        </w:tc>
      </w:tr>
      <w:tr w:rsidR="00F0180C" w:rsidRPr="001C5106" w14:paraId="7A186674"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4BE01FAE"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702C458D"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D752F4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3A396C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5DC1DF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87780F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B9BB94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01FDD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17E18A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D8597A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9172C8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14B2A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16888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3D81B2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3A365A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E7FC4C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AC217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8BB32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E64EDD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104D83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E7E67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880277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76AC5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BF451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7ACABDB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4EDC7243" w14:textId="77777777" w:rsidR="00F0180C" w:rsidRPr="001C5106" w:rsidRDefault="00F0180C" w:rsidP="00F0180C">
            <w:pPr>
              <w:spacing w:before="63" w:after="69"/>
              <w:jc w:val="center"/>
              <w:rPr>
                <w:rFonts w:ascii="Arial" w:hAnsi="Arial" w:cs="Arial"/>
              </w:rPr>
            </w:pPr>
          </w:p>
        </w:tc>
      </w:tr>
      <w:tr w:rsidR="00F0180C" w:rsidRPr="001C5106" w14:paraId="1BF3D39C"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51F627C"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7011E9B7"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7A3FF3E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7E0BB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8952B8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DB29F2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8914B6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9058D6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0E4EA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EB68C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21E8E0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3B7B3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9F18F6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6317D17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3CAA02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F6F230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59EBC9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B60E4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44D90D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B9FE3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5A5EB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5F0916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907377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4E6E32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08A47D9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29722B4C" w14:textId="77777777" w:rsidR="00F0180C" w:rsidRPr="001C5106" w:rsidRDefault="00F0180C" w:rsidP="00F0180C">
            <w:pPr>
              <w:spacing w:before="63" w:after="69"/>
              <w:jc w:val="center"/>
              <w:rPr>
                <w:rFonts w:ascii="Arial" w:hAnsi="Arial" w:cs="Arial"/>
              </w:rPr>
            </w:pPr>
          </w:p>
        </w:tc>
      </w:tr>
      <w:tr w:rsidR="00F0180C" w:rsidRPr="001C5106" w14:paraId="5947E8B9"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7409C8B5"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3665BB12"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77C669F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DD27E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51128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D417D3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46CB63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9727B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6DC234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42155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38729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9093C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581DE0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422ECCB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870681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560B8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F0422D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B956D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D44590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21952B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0870E3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8396F2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E6A322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B14416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31E6196"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1F92AEC8" w14:textId="77777777" w:rsidR="00F0180C" w:rsidRPr="001C5106" w:rsidRDefault="00F0180C" w:rsidP="00F0180C">
            <w:pPr>
              <w:spacing w:before="63" w:after="69"/>
              <w:jc w:val="center"/>
              <w:rPr>
                <w:rFonts w:ascii="Arial" w:hAnsi="Arial" w:cs="Arial"/>
              </w:rPr>
            </w:pPr>
          </w:p>
        </w:tc>
      </w:tr>
      <w:tr w:rsidR="00F0180C" w:rsidRPr="001C5106" w14:paraId="4F792297"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36B7F8A5"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4ACA99F2"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5980C81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89A2E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73C464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E5FCB2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C01A96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6CDAA0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00391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29BE95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252DC2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FD5D86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DBE5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040C93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187BE4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F9BBE9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EBE9E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978C8D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BDA0F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AD615A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209784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05899C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211557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E08AA2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D742734"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1C10E6F6" w14:textId="77777777" w:rsidR="00F0180C" w:rsidRPr="001C5106" w:rsidRDefault="00F0180C" w:rsidP="00F0180C">
            <w:pPr>
              <w:spacing w:before="63" w:after="69"/>
              <w:jc w:val="center"/>
              <w:rPr>
                <w:rFonts w:ascii="Arial" w:hAnsi="Arial" w:cs="Arial"/>
              </w:rPr>
            </w:pPr>
          </w:p>
        </w:tc>
      </w:tr>
      <w:tr w:rsidR="00F0180C" w:rsidRPr="001C5106" w14:paraId="7A9E0B04"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7530CFAC"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C9BEB00"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3493400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00C557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4367E0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98ECD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6614AD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D81667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843970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406A8B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E822F0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353A14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A5FB47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449AA9C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C70C10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CAB675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6A951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8BB7D1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BBB23A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53123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EE6DF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BFDA07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01686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D0FA86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7CBBBDCB"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496D2129" w14:textId="77777777" w:rsidR="00F0180C" w:rsidRPr="001C5106" w:rsidRDefault="00F0180C" w:rsidP="00F0180C">
            <w:pPr>
              <w:spacing w:before="63" w:after="69"/>
              <w:jc w:val="center"/>
              <w:rPr>
                <w:rFonts w:ascii="Arial" w:hAnsi="Arial" w:cs="Arial"/>
              </w:rPr>
            </w:pPr>
          </w:p>
        </w:tc>
      </w:tr>
      <w:tr w:rsidR="00F0180C" w:rsidRPr="001C5106" w14:paraId="152DB629"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C199297"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1C196155"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14B7AF6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5CFEA3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45A03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C402BD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4DF2A0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05C3499"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C5A943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9F407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1E3B4F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7A1BD0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DD547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7FFF19E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8925CC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1FD702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2C4040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4DC1A9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AF4478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869D75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F78279C"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F946C2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C06F8C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81C81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67E5511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63642D60" w14:textId="77777777" w:rsidR="00F0180C" w:rsidRPr="001C5106" w:rsidRDefault="00F0180C" w:rsidP="00F0180C">
            <w:pPr>
              <w:spacing w:before="63" w:after="69"/>
              <w:jc w:val="center"/>
              <w:rPr>
                <w:rFonts w:ascii="Arial" w:hAnsi="Arial" w:cs="Arial"/>
              </w:rPr>
            </w:pPr>
          </w:p>
        </w:tc>
      </w:tr>
      <w:tr w:rsidR="00F0180C" w:rsidRPr="001C5106" w14:paraId="6D04D783" w14:textId="77777777" w:rsidTr="00E63E3C">
        <w:trPr>
          <w:cantSplit/>
          <w:jc w:val="center"/>
        </w:trPr>
        <w:tc>
          <w:tcPr>
            <w:tcW w:w="1440" w:type="dxa"/>
            <w:tcBorders>
              <w:top w:val="single" w:sz="6" w:space="0" w:color="000000"/>
              <w:left w:val="double" w:sz="6" w:space="0" w:color="000000"/>
              <w:bottom w:val="single" w:sz="6" w:space="0" w:color="000000"/>
              <w:right w:val="double" w:sz="6" w:space="0" w:color="000000"/>
            </w:tcBorders>
          </w:tcPr>
          <w:p w14:paraId="15B20728"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single" w:sz="6" w:space="0" w:color="000000"/>
              <w:right w:val="double" w:sz="6" w:space="0" w:color="000000"/>
            </w:tcBorders>
          </w:tcPr>
          <w:p w14:paraId="69C94F36"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single" w:sz="6" w:space="0" w:color="000000"/>
              <w:right w:val="nil"/>
            </w:tcBorders>
          </w:tcPr>
          <w:p w14:paraId="6AF0C7F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23470E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DB1D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1175A0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7E46A1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0C802F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426F0E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4F3F38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DD3662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2203B32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02FC9AB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6" w:space="0" w:color="000000"/>
            </w:tcBorders>
          </w:tcPr>
          <w:p w14:paraId="2FC907A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4E372D9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5DDEDB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1DF5BE8E"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79C1A1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3AA1A94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6E859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ACE64A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5AF79A0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67DBFBA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nil"/>
            </w:tcBorders>
          </w:tcPr>
          <w:p w14:paraId="7D51B644"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single" w:sz="6" w:space="0" w:color="000000"/>
              <w:right w:val="single" w:sz="4" w:space="0" w:color="auto"/>
            </w:tcBorders>
          </w:tcPr>
          <w:p w14:paraId="42CA39ED"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single" w:sz="6" w:space="0" w:color="000000"/>
              <w:right w:val="double" w:sz="6" w:space="0" w:color="000000"/>
            </w:tcBorders>
            <w:shd w:val="clear" w:color="auto" w:fill="auto"/>
          </w:tcPr>
          <w:p w14:paraId="631D103D" w14:textId="77777777" w:rsidR="00F0180C" w:rsidRPr="001C5106" w:rsidRDefault="00F0180C" w:rsidP="00F0180C">
            <w:pPr>
              <w:spacing w:before="63" w:after="69"/>
              <w:jc w:val="center"/>
              <w:rPr>
                <w:rFonts w:ascii="Arial" w:hAnsi="Arial" w:cs="Arial"/>
              </w:rPr>
            </w:pPr>
          </w:p>
        </w:tc>
      </w:tr>
      <w:tr w:rsidR="00F0180C" w:rsidRPr="001C5106" w14:paraId="0028AFDC" w14:textId="77777777" w:rsidTr="00E63E3C">
        <w:trPr>
          <w:cantSplit/>
          <w:jc w:val="center"/>
        </w:trPr>
        <w:tc>
          <w:tcPr>
            <w:tcW w:w="1440" w:type="dxa"/>
            <w:tcBorders>
              <w:top w:val="single" w:sz="6" w:space="0" w:color="000000"/>
              <w:left w:val="double" w:sz="6" w:space="0" w:color="000000"/>
              <w:bottom w:val="double" w:sz="6" w:space="0" w:color="000000"/>
              <w:right w:val="double" w:sz="6" w:space="0" w:color="000000"/>
            </w:tcBorders>
          </w:tcPr>
          <w:p w14:paraId="6DCCB73F" w14:textId="77777777" w:rsidR="00F0180C" w:rsidRPr="001C5106" w:rsidRDefault="00F0180C" w:rsidP="00F0180C">
            <w:pPr>
              <w:spacing w:before="63" w:after="69"/>
              <w:rPr>
                <w:rFonts w:ascii="Arial" w:hAnsi="Arial" w:cs="Arial"/>
              </w:rPr>
            </w:pPr>
          </w:p>
        </w:tc>
        <w:tc>
          <w:tcPr>
            <w:tcW w:w="1440" w:type="dxa"/>
            <w:tcBorders>
              <w:top w:val="single" w:sz="6" w:space="0" w:color="000000"/>
              <w:left w:val="double" w:sz="6" w:space="0" w:color="000000"/>
              <w:bottom w:val="double" w:sz="6" w:space="0" w:color="000000"/>
              <w:right w:val="double" w:sz="6" w:space="0" w:color="000000"/>
            </w:tcBorders>
          </w:tcPr>
          <w:p w14:paraId="619ED310" w14:textId="77777777" w:rsidR="00F0180C" w:rsidRPr="001C5106" w:rsidRDefault="00F0180C" w:rsidP="00F0180C">
            <w:pPr>
              <w:spacing w:before="63" w:after="69"/>
              <w:rPr>
                <w:rFonts w:ascii="Arial" w:hAnsi="Arial" w:cs="Arial"/>
              </w:rPr>
            </w:pPr>
          </w:p>
        </w:tc>
        <w:tc>
          <w:tcPr>
            <w:tcW w:w="489" w:type="dxa"/>
            <w:tcBorders>
              <w:top w:val="single" w:sz="6" w:space="0" w:color="000000"/>
              <w:left w:val="double" w:sz="6" w:space="0" w:color="000000"/>
              <w:bottom w:val="double" w:sz="6" w:space="0" w:color="000000"/>
              <w:right w:val="nil"/>
            </w:tcBorders>
          </w:tcPr>
          <w:p w14:paraId="2513EB4D"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08369E53"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3264963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57E3A16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52B4F6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037155D0"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2DF5C82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490B835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59BA62EA"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5E71A1B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4854F8B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single" w:sz="6" w:space="0" w:color="000000"/>
            </w:tcBorders>
          </w:tcPr>
          <w:p w14:paraId="7ED65028"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7ECDF9E6"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3EF8F7FF"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704ECCD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1A1496AB"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22E4D3B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3F9A28A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1815A7F2"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11D8A145"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3EAF89F1"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nil"/>
            </w:tcBorders>
          </w:tcPr>
          <w:p w14:paraId="6F4BAD07" w14:textId="77777777" w:rsidR="00F0180C" w:rsidRPr="001C5106" w:rsidRDefault="00F0180C" w:rsidP="00F0180C">
            <w:pPr>
              <w:spacing w:before="63" w:after="69"/>
              <w:jc w:val="center"/>
              <w:rPr>
                <w:rFonts w:ascii="Arial" w:hAnsi="Arial" w:cs="Arial"/>
              </w:rPr>
            </w:pPr>
          </w:p>
        </w:tc>
        <w:tc>
          <w:tcPr>
            <w:tcW w:w="489" w:type="dxa"/>
            <w:tcBorders>
              <w:top w:val="single" w:sz="6" w:space="0" w:color="000000"/>
              <w:left w:val="single" w:sz="6" w:space="0" w:color="000000"/>
              <w:bottom w:val="double" w:sz="6" w:space="0" w:color="000000"/>
              <w:right w:val="single" w:sz="4" w:space="0" w:color="auto"/>
            </w:tcBorders>
          </w:tcPr>
          <w:p w14:paraId="4539D483" w14:textId="77777777" w:rsidR="00F0180C" w:rsidRPr="001C5106" w:rsidRDefault="00F0180C" w:rsidP="00F0180C">
            <w:pPr>
              <w:spacing w:before="63" w:after="69"/>
              <w:jc w:val="center"/>
              <w:rPr>
                <w:rFonts w:ascii="Arial" w:hAnsi="Arial" w:cs="Arial"/>
              </w:rPr>
            </w:pPr>
          </w:p>
        </w:tc>
        <w:tc>
          <w:tcPr>
            <w:tcW w:w="483" w:type="dxa"/>
            <w:tcBorders>
              <w:top w:val="single" w:sz="6" w:space="0" w:color="000000"/>
              <w:left w:val="single" w:sz="4" w:space="0" w:color="auto"/>
              <w:bottom w:val="double" w:sz="6" w:space="0" w:color="000000"/>
              <w:right w:val="double" w:sz="6" w:space="0" w:color="000000"/>
            </w:tcBorders>
            <w:shd w:val="clear" w:color="auto" w:fill="auto"/>
          </w:tcPr>
          <w:p w14:paraId="569A7FE1" w14:textId="77777777" w:rsidR="00F0180C" w:rsidRPr="001C5106" w:rsidRDefault="00F0180C" w:rsidP="00F0180C">
            <w:pPr>
              <w:spacing w:before="63" w:after="69"/>
              <w:jc w:val="center"/>
              <w:rPr>
                <w:rFonts w:ascii="Arial" w:hAnsi="Arial" w:cs="Arial"/>
              </w:rPr>
            </w:pPr>
          </w:p>
        </w:tc>
      </w:tr>
    </w:tbl>
    <w:p w14:paraId="33EF4B96" w14:textId="77777777" w:rsidR="00CD1C3E" w:rsidRPr="001C5106" w:rsidRDefault="00CD1C3E">
      <w:pPr>
        <w:rPr>
          <w:rFonts w:ascii="Arial" w:hAnsi="Arial" w:cs="Arial"/>
        </w:rPr>
      </w:pPr>
    </w:p>
    <w:sectPr w:rsidR="00CD1C3E" w:rsidRPr="001C5106" w:rsidSect="00F807F2">
      <w:footerReference w:type="default" r:id="rId7"/>
      <w:pgSz w:w="15840" w:h="12240" w:orient="landscape" w:code="1"/>
      <w:pgMar w:top="432" w:right="547" w:bottom="360" w:left="547" w:header="100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337" w14:textId="77777777" w:rsidR="000F630C" w:rsidRDefault="000F630C">
      <w:r>
        <w:separator/>
      </w:r>
    </w:p>
  </w:endnote>
  <w:endnote w:type="continuationSeparator" w:id="0">
    <w:p w14:paraId="145E789C" w14:textId="77777777" w:rsidR="000F630C" w:rsidRDefault="000F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7CE5" w14:textId="77777777" w:rsidR="00B10C7C" w:rsidRDefault="00B10C7C">
    <w:pPr>
      <w:rPr>
        <w:sz w:val="24"/>
        <w:szCs w:val="24"/>
      </w:rPr>
    </w:pPr>
  </w:p>
  <w:p w14:paraId="477B0A86" w14:textId="77777777" w:rsidR="00B10C7C" w:rsidRDefault="0045474B">
    <w:pPr>
      <w:spacing w:line="2" w:lineRule="exact"/>
      <w:ind w:left="648" w:right="648"/>
      <w:rPr>
        <w:sz w:val="24"/>
        <w:szCs w:val="24"/>
      </w:rPr>
    </w:pPr>
    <w:r>
      <w:rPr>
        <w:noProof/>
      </w:rPr>
      <mc:AlternateContent>
        <mc:Choice Requires="wps">
          <w:drawing>
            <wp:anchor distT="0" distB="0" distL="114300" distR="114300" simplePos="0" relativeHeight="251657216" behindDoc="0" locked="0" layoutInCell="0" allowOverlap="1" wp14:anchorId="6B34CC6A" wp14:editId="6392EB14">
              <wp:simplePos x="0" y="0"/>
              <wp:positionH relativeFrom="margin">
                <wp:posOffset>0</wp:posOffset>
              </wp:positionH>
              <wp:positionV relativeFrom="paragraph">
                <wp:posOffset>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4A65"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" o:allowincell="f" strokecolor="#020000" strokeweight="2.88pt">
              <v:stroke linestyle="thinThin"/>
              <w10:wrap anchorx="margin"/>
            </v:line>
          </w:pict>
        </mc:Fallback>
      </mc:AlternateContent>
    </w:r>
  </w:p>
  <w:p w14:paraId="564F8C66" w14:textId="77777777" w:rsidR="00B10C7C" w:rsidRDefault="0045474B">
    <w:pPr>
      <w:spacing w:line="72" w:lineRule="auto"/>
      <w:ind w:left="648" w:right="648"/>
      <w:rPr>
        <w:sz w:val="24"/>
        <w:szCs w:val="24"/>
      </w:rPr>
    </w:pPr>
    <w:r>
      <w:rPr>
        <w:noProof/>
      </w:rPr>
      <mc:AlternateContent>
        <mc:Choice Requires="wps">
          <w:drawing>
            <wp:anchor distT="0" distB="0" distL="114300" distR="114300" simplePos="0" relativeHeight="251692032" behindDoc="0" locked="0" layoutInCell="0" allowOverlap="1" wp14:anchorId="16513FC0" wp14:editId="4607684A">
              <wp:simplePos x="0" y="0"/>
              <wp:positionH relativeFrom="margin">
                <wp:posOffset>180975</wp:posOffset>
              </wp:positionH>
              <wp:positionV relativeFrom="paragraph">
                <wp:posOffset>-1270</wp:posOffset>
              </wp:positionV>
              <wp:extent cx="85496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96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08F1" id="Line 2"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25pt,-.1pt" to="68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" o:allowincell="f" strokecolor="#020000" strokeweight=".96pt">
              <w10:wrap anchorx="margin"/>
            </v:line>
          </w:pict>
        </mc:Fallback>
      </mc:AlternateContent>
    </w:r>
  </w:p>
  <w:p w14:paraId="44C9F71A" w14:textId="56A85C30" w:rsidR="00B10C7C" w:rsidRPr="00F558D4" w:rsidRDefault="00E30B55" w:rsidP="00E5419F">
    <w:pPr>
      <w:tabs>
        <w:tab w:val="left" w:pos="-612"/>
        <w:tab w:val="left" w:pos="108"/>
        <w:tab w:val="left" w:pos="828"/>
        <w:tab w:val="left" w:pos="1548"/>
        <w:tab w:val="left" w:pos="2268"/>
        <w:tab w:val="left" w:pos="2988"/>
        <w:tab w:val="left" w:pos="3708"/>
        <w:tab w:val="left" w:pos="4068"/>
        <w:tab w:val="left" w:pos="5328"/>
        <w:tab w:val="left" w:pos="5868"/>
        <w:tab w:val="left" w:pos="612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Pr>
        <w:rFonts w:ascii="Arial" w:hAnsi="Arial" w:cs="Arial"/>
        <w:sz w:val="15"/>
        <w:szCs w:val="15"/>
      </w:rPr>
      <w:t>Process Matrix for ISO/IEC 20000-1</w:t>
    </w:r>
    <w:r w:rsidR="007E7CA2">
      <w:rPr>
        <w:rFonts w:ascii="Arial" w:hAnsi="Arial" w:cs="Arial"/>
        <w:sz w:val="15"/>
        <w:szCs w:val="15"/>
      </w:rPr>
      <w:t>:2018</w:t>
    </w:r>
    <w:r w:rsidR="00B10C7C" w:rsidRPr="00F558D4">
      <w:rPr>
        <w:rFonts w:ascii="Arial" w:hAnsi="Arial" w:cs="Arial"/>
        <w:sz w:val="15"/>
        <w:szCs w:val="15"/>
      </w:rPr>
      <w:tab/>
    </w:r>
    <w:r w:rsidR="00B10C7C" w:rsidRPr="00F558D4">
      <w:rPr>
        <w:rFonts w:ascii="Arial" w:hAnsi="Arial" w:cs="Arial"/>
        <w:sz w:val="15"/>
        <w:szCs w:val="15"/>
      </w:rPr>
      <w:tab/>
    </w:r>
    <w:r w:rsidR="00B10C7C" w:rsidRPr="00F558D4">
      <w:rPr>
        <w:rFonts w:ascii="Arial" w:hAnsi="Arial" w:cs="Arial"/>
        <w:sz w:val="15"/>
        <w:szCs w:val="15"/>
      </w:rPr>
      <w:tab/>
    </w:r>
    <w:r w:rsidR="00B10C7C" w:rsidRPr="00F558D4">
      <w:rPr>
        <w:rFonts w:ascii="Arial" w:hAnsi="Arial" w:cs="Arial"/>
        <w:sz w:val="15"/>
        <w:szCs w:val="15"/>
      </w:rPr>
      <w:tab/>
    </w:r>
    <w:r w:rsidR="00172F8C">
      <w:rPr>
        <w:rFonts w:ascii="Arial" w:hAnsi="Arial" w:cs="Arial"/>
        <w:sz w:val="15"/>
        <w:szCs w:val="15"/>
      </w:rPr>
      <w:tab/>
    </w:r>
    <w:r w:rsidR="00B10C7C" w:rsidRPr="00F558D4">
      <w:rPr>
        <w:rFonts w:ascii="Arial" w:hAnsi="Arial" w:cs="Arial"/>
        <w:sz w:val="15"/>
        <w:szCs w:val="15"/>
      </w:rPr>
      <w:tab/>
    </w:r>
    <w:r w:rsidR="007E7CA2" w:rsidRPr="00F558D4">
      <w:rPr>
        <w:rFonts w:ascii="Arial" w:hAnsi="Arial" w:cs="Arial"/>
        <w:sz w:val="15"/>
        <w:szCs w:val="15"/>
      </w:rPr>
      <w:t>Form Date:</w:t>
    </w:r>
    <w:r w:rsidR="007E7CA2" w:rsidRPr="00F558D4">
      <w:rPr>
        <w:rFonts w:ascii="Arial" w:hAnsi="Arial" w:cs="Arial"/>
        <w:sz w:val="15"/>
        <w:szCs w:val="15"/>
      </w:rPr>
      <w:tab/>
    </w:r>
    <w:r w:rsidR="007E7CA2">
      <w:rPr>
        <w:rFonts w:ascii="Arial" w:hAnsi="Arial" w:cs="Arial"/>
        <w:sz w:val="15"/>
        <w:szCs w:val="15"/>
      </w:rPr>
      <w:t>05/17/19</w:t>
    </w:r>
  </w:p>
  <w:p w14:paraId="13197651" w14:textId="2BEB8745" w:rsidR="00B10C7C" w:rsidRPr="00F558D4" w:rsidRDefault="00B10C7C" w:rsidP="00E5419F">
    <w:pPr>
      <w:tabs>
        <w:tab w:val="left" w:pos="-612"/>
        <w:tab w:val="left" w:pos="108"/>
        <w:tab w:val="left" w:pos="828"/>
        <w:tab w:val="left" w:pos="1548"/>
        <w:tab w:val="left" w:pos="2268"/>
        <w:tab w:val="left" w:pos="2988"/>
        <w:tab w:val="left" w:pos="3708"/>
        <w:tab w:val="left" w:pos="4068"/>
        <w:tab w:val="left" w:pos="5328"/>
        <w:tab w:val="left" w:pos="6120"/>
        <w:tab w:val="left" w:pos="648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©20</w:t>
    </w:r>
    <w:r>
      <w:rPr>
        <w:rFonts w:ascii="Arial" w:hAnsi="Arial" w:cs="Arial"/>
        <w:sz w:val="15"/>
        <w:szCs w:val="15"/>
      </w:rPr>
      <w:t>1</w:t>
    </w:r>
    <w:r w:rsidR="005117D8">
      <w:rPr>
        <w:rFonts w:ascii="Arial" w:hAnsi="Arial" w:cs="Arial"/>
        <w:sz w:val="15"/>
        <w:szCs w:val="15"/>
      </w:rPr>
      <w:t>9</w:t>
    </w:r>
    <w:r w:rsidRPr="00F558D4">
      <w:rPr>
        <w:rFonts w:ascii="Arial" w:hAnsi="Arial" w:cs="Arial"/>
        <w:sz w:val="15"/>
        <w:szCs w:val="15"/>
      </w:rPr>
      <w:t xml:space="preserve"> by SRI Quality System Registrar</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172F8C">
      <w:rPr>
        <w:rFonts w:ascii="Arial" w:hAnsi="Arial" w:cs="Arial"/>
        <w:sz w:val="15"/>
        <w:szCs w:val="15"/>
      </w:rPr>
      <w:tab/>
    </w:r>
    <w:r w:rsidR="007E7CA2">
      <w:rPr>
        <w:rFonts w:ascii="Arial" w:hAnsi="Arial" w:cs="Arial"/>
        <w:sz w:val="15"/>
        <w:szCs w:val="15"/>
      </w:rPr>
      <w:t>Form Revision:</w:t>
    </w:r>
    <w:r w:rsidR="007E7CA2">
      <w:rPr>
        <w:rFonts w:ascii="Arial" w:hAnsi="Arial" w:cs="Arial"/>
        <w:sz w:val="15"/>
        <w:szCs w:val="15"/>
      </w:rPr>
      <w:tab/>
      <w:t>0</w:t>
    </w:r>
  </w:p>
  <w:p w14:paraId="790088FB" w14:textId="570A6EA0" w:rsidR="00B10C7C" w:rsidRDefault="00B10C7C" w:rsidP="00F807F2">
    <w:pPr>
      <w:tabs>
        <w:tab w:val="left" w:pos="-612"/>
        <w:tab w:val="left" w:pos="108"/>
        <w:tab w:val="left" w:pos="828"/>
        <w:tab w:val="left" w:pos="1548"/>
        <w:tab w:val="left" w:pos="2268"/>
        <w:tab w:val="left" w:pos="2988"/>
        <w:tab w:val="left" w:pos="3708"/>
        <w:tab w:val="left" w:pos="4068"/>
        <w:tab w:val="left" w:pos="5328"/>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t>Page:</w:t>
    </w:r>
    <w:r w:rsidRPr="00F558D4">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EB099D">
      <w:rPr>
        <w:rStyle w:val="PageNumber"/>
        <w:rFonts w:ascii="Arial" w:hAnsi="Arial" w:cs="Arial"/>
        <w:noProof/>
        <w:sz w:val="15"/>
        <w:szCs w:val="15"/>
      </w:rPr>
      <w:t>2</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EB099D">
      <w:rPr>
        <w:rStyle w:val="PageNumber"/>
        <w:rFonts w:ascii="Arial" w:hAnsi="Arial" w:cs="Arial"/>
        <w:noProof/>
        <w:sz w:val="15"/>
        <w:szCs w:val="15"/>
      </w:rPr>
      <w:t>2</w:t>
    </w:r>
    <w:r w:rsidRPr="00F558D4">
      <w:rPr>
        <w:rStyle w:val="PageNumber"/>
        <w:rFonts w:ascii="Arial" w:hAnsi="Arial" w:cs="Arial"/>
        <w:sz w:val="15"/>
        <w:szCs w:val="15"/>
      </w:rPr>
      <w:fldChar w:fldCharType="end"/>
    </w:r>
  </w:p>
  <w:p w14:paraId="6E0F4379" w14:textId="6356E64A" w:rsidR="007E7CA2" w:rsidRDefault="007E7CA2" w:rsidP="00F807F2">
    <w:pPr>
      <w:tabs>
        <w:tab w:val="left" w:pos="-612"/>
        <w:tab w:val="left" w:pos="108"/>
        <w:tab w:val="left" w:pos="828"/>
        <w:tab w:val="left" w:pos="1548"/>
        <w:tab w:val="left" w:pos="2268"/>
        <w:tab w:val="left" w:pos="2988"/>
        <w:tab w:val="left" w:pos="3708"/>
        <w:tab w:val="left" w:pos="4068"/>
        <w:tab w:val="left" w:pos="5328"/>
        <w:tab w:val="left" w:pos="6120"/>
        <w:tab w:val="left" w:pos="7290"/>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pPr>
    <w:r w:rsidRPr="00F558D4">
      <w:rPr>
        <w:rFonts w:ascii="Arial" w:hAnsi="Arial" w:cs="Arial"/>
        <w:sz w:val="15"/>
        <w:szCs w:val="15"/>
      </w:rPr>
      <w:t>Form</w:t>
    </w:r>
    <w:r>
      <w:rPr>
        <w:rFonts w:ascii="Arial" w:hAnsi="Arial" w:cs="Arial"/>
        <w:sz w:val="15"/>
        <w:szCs w:val="15"/>
      </w:rPr>
      <w:t xml:space="preserve">:  </w:t>
    </w:r>
    <w:r w:rsidR="00C8567B">
      <w:rPr>
        <w:rFonts w:ascii="Arial" w:hAnsi="Arial" w:cs="Arial"/>
        <w:sz w:val="15"/>
        <w:szCs w:val="15"/>
      </w:rPr>
      <w:fldChar w:fldCharType="begin"/>
    </w:r>
    <w:r w:rsidR="00C8567B">
      <w:rPr>
        <w:rFonts w:ascii="Arial" w:hAnsi="Arial" w:cs="Arial"/>
        <w:sz w:val="15"/>
        <w:szCs w:val="15"/>
      </w:rPr>
      <w:instrText xml:space="preserve"> FILENAME  \p  \* MERGEFORMAT </w:instrText>
    </w:r>
    <w:r w:rsidR="00C8567B">
      <w:rPr>
        <w:rFonts w:ascii="Arial" w:hAnsi="Arial" w:cs="Arial"/>
        <w:sz w:val="15"/>
        <w:szCs w:val="15"/>
      </w:rPr>
      <w:fldChar w:fldCharType="separate"/>
    </w:r>
    <w:r w:rsidR="00EC743F">
      <w:rPr>
        <w:rFonts w:ascii="Arial" w:hAnsi="Arial" w:cs="Arial"/>
        <w:noProof/>
        <w:sz w:val="15"/>
        <w:szCs w:val="15"/>
      </w:rPr>
      <w:t>W:\RFORM\2044IT18_b.docx</w:t>
    </w:r>
    <w:r w:rsidR="00C8567B">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BADA5" w14:textId="77777777" w:rsidR="000F630C" w:rsidRDefault="000F630C">
      <w:r>
        <w:separator/>
      </w:r>
    </w:p>
  </w:footnote>
  <w:footnote w:type="continuationSeparator" w:id="0">
    <w:p w14:paraId="35D4416A" w14:textId="77777777" w:rsidR="000F630C" w:rsidRDefault="000F6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57"/>
    <w:rsid w:val="00046C12"/>
    <w:rsid w:val="00097973"/>
    <w:rsid w:val="000F630C"/>
    <w:rsid w:val="00172F8C"/>
    <w:rsid w:val="001B74B9"/>
    <w:rsid w:val="001C5106"/>
    <w:rsid w:val="002B6443"/>
    <w:rsid w:val="003103B6"/>
    <w:rsid w:val="00315C37"/>
    <w:rsid w:val="00335D52"/>
    <w:rsid w:val="00340EFF"/>
    <w:rsid w:val="003F41F0"/>
    <w:rsid w:val="0045474B"/>
    <w:rsid w:val="004C1FEF"/>
    <w:rsid w:val="005117D8"/>
    <w:rsid w:val="0052255C"/>
    <w:rsid w:val="00612A3F"/>
    <w:rsid w:val="00677F57"/>
    <w:rsid w:val="006B1E04"/>
    <w:rsid w:val="006D4E05"/>
    <w:rsid w:val="006D7317"/>
    <w:rsid w:val="00740AC5"/>
    <w:rsid w:val="00770DC5"/>
    <w:rsid w:val="007E7CA2"/>
    <w:rsid w:val="00821767"/>
    <w:rsid w:val="0082361F"/>
    <w:rsid w:val="008434AD"/>
    <w:rsid w:val="009E69A7"/>
    <w:rsid w:val="00A723FD"/>
    <w:rsid w:val="00A917D0"/>
    <w:rsid w:val="00A96CD3"/>
    <w:rsid w:val="00AE06AB"/>
    <w:rsid w:val="00B10C7C"/>
    <w:rsid w:val="00B27B34"/>
    <w:rsid w:val="00BA678C"/>
    <w:rsid w:val="00BB51E9"/>
    <w:rsid w:val="00C01A1E"/>
    <w:rsid w:val="00C42FFE"/>
    <w:rsid w:val="00C8567B"/>
    <w:rsid w:val="00CD1C3E"/>
    <w:rsid w:val="00D0472B"/>
    <w:rsid w:val="00D27539"/>
    <w:rsid w:val="00DC34DD"/>
    <w:rsid w:val="00E1210F"/>
    <w:rsid w:val="00E30B55"/>
    <w:rsid w:val="00E5419F"/>
    <w:rsid w:val="00E557D5"/>
    <w:rsid w:val="00EB099D"/>
    <w:rsid w:val="00EC743F"/>
    <w:rsid w:val="00EF71F0"/>
    <w:rsid w:val="00F0180C"/>
    <w:rsid w:val="00F807F2"/>
    <w:rsid w:val="00FD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0C4160D0"/>
  <w15:docId w15:val="{CD7E0888-E291-4892-8EBB-BD9E59B7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Univers" w:hAnsi="Univers" w:cs="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Univers" w:hAnsi="Univers" w:cs="Univers"/>
      <w:sz w:val="24"/>
      <w:szCs w:val="24"/>
    </w:rPr>
  </w:style>
  <w:style w:type="paragraph" w:customStyle="1" w:styleId="26">
    <w:name w:val="_26"/>
    <w:pPr>
      <w:widowControl w:val="0"/>
      <w:autoSpaceDE w:val="0"/>
      <w:autoSpaceDN w:val="0"/>
      <w:adjustRightInd w:val="0"/>
      <w:jc w:val="both"/>
    </w:pPr>
    <w:rPr>
      <w:rFonts w:ascii="Univers" w:hAnsi="Univers" w:cs="Univers"/>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Univers" w:hAnsi="Univers" w:cs="Univers"/>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Univers" w:hAnsi="Univers" w:cs="Univers"/>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Univers" w:hAnsi="Univers" w:cs="Univers"/>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Univers" w:hAnsi="Univers" w:cs="Univers"/>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Univers" w:hAnsi="Univers" w:cs="Univers"/>
      <w:sz w:val="24"/>
      <w:szCs w:val="24"/>
    </w:rPr>
  </w:style>
  <w:style w:type="paragraph" w:customStyle="1" w:styleId="21">
    <w:name w:val="_21"/>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Univers" w:hAnsi="Univers" w:cs="Univers"/>
      <w:sz w:val="24"/>
      <w:szCs w:val="24"/>
    </w:rPr>
  </w:style>
  <w:style w:type="paragraph" w:customStyle="1" w:styleId="20">
    <w:name w:val="_20"/>
    <w:pPr>
      <w:widowControl w:val="0"/>
      <w:tabs>
        <w:tab w:val="left" w:pos="5040"/>
        <w:tab w:val="left" w:pos="5760"/>
        <w:tab w:val="left" w:pos="6480"/>
        <w:tab w:val="left" w:pos="7200"/>
        <w:tab w:val="left" w:pos="7920"/>
      </w:tabs>
      <w:autoSpaceDE w:val="0"/>
      <w:autoSpaceDN w:val="0"/>
      <w:adjustRightInd w:val="0"/>
      <w:ind w:left="5040" w:hanging="720"/>
      <w:jc w:val="both"/>
    </w:pPr>
    <w:rPr>
      <w:rFonts w:ascii="Univers" w:hAnsi="Univers" w:cs="Univers"/>
      <w:sz w:val="24"/>
      <w:szCs w:val="24"/>
    </w:rPr>
  </w:style>
  <w:style w:type="paragraph" w:customStyle="1" w:styleId="19">
    <w:name w:val="_19"/>
    <w:pPr>
      <w:widowControl w:val="0"/>
      <w:tabs>
        <w:tab w:val="left" w:pos="5760"/>
        <w:tab w:val="left" w:pos="6480"/>
        <w:tab w:val="left" w:pos="7200"/>
        <w:tab w:val="left" w:pos="7920"/>
      </w:tabs>
      <w:autoSpaceDE w:val="0"/>
      <w:autoSpaceDN w:val="0"/>
      <w:adjustRightInd w:val="0"/>
      <w:ind w:left="5760" w:hanging="720"/>
      <w:jc w:val="both"/>
    </w:pPr>
    <w:rPr>
      <w:rFonts w:ascii="Univers" w:hAnsi="Univers" w:cs="Univers"/>
      <w:sz w:val="24"/>
      <w:szCs w:val="24"/>
    </w:rPr>
  </w:style>
  <w:style w:type="paragraph" w:customStyle="1" w:styleId="18">
    <w:name w:val="_18"/>
    <w:pPr>
      <w:widowControl w:val="0"/>
      <w:tabs>
        <w:tab w:val="left" w:pos="6480"/>
        <w:tab w:val="left" w:pos="7200"/>
        <w:tab w:val="left" w:pos="7920"/>
      </w:tabs>
      <w:autoSpaceDE w:val="0"/>
      <w:autoSpaceDN w:val="0"/>
      <w:adjustRightInd w:val="0"/>
      <w:ind w:left="6480" w:hanging="720"/>
      <w:jc w:val="both"/>
    </w:pPr>
    <w:rPr>
      <w:rFonts w:ascii="Univers" w:hAnsi="Univers" w:cs="Univers"/>
      <w:sz w:val="24"/>
      <w:szCs w:val="24"/>
    </w:rPr>
  </w:style>
  <w:style w:type="paragraph" w:customStyle="1" w:styleId="17">
    <w:name w:val="_17"/>
    <w:pPr>
      <w:widowControl w:val="0"/>
      <w:autoSpaceDE w:val="0"/>
      <w:autoSpaceDN w:val="0"/>
      <w:adjustRightInd w:val="0"/>
      <w:jc w:val="both"/>
    </w:pPr>
    <w:rPr>
      <w:rFonts w:ascii="Univers" w:hAnsi="Univers" w:cs="Univers"/>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Univers" w:hAnsi="Univers" w:cs="Univers"/>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Univers" w:hAnsi="Univers" w:cs="Univers"/>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Univers" w:hAnsi="Univers" w:cs="Univers"/>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Univers" w:hAnsi="Univers" w:cs="Univers"/>
      <w:sz w:val="24"/>
      <w:szCs w:val="24"/>
    </w:rPr>
  </w:style>
  <w:style w:type="paragraph" w:customStyle="1" w:styleId="12">
    <w:name w:val="_12"/>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Univers" w:hAnsi="Univers" w:cs="Univers"/>
      <w:sz w:val="24"/>
      <w:szCs w:val="24"/>
    </w:rPr>
  </w:style>
  <w:style w:type="paragraph" w:customStyle="1" w:styleId="11">
    <w:name w:val="_11"/>
    <w:pPr>
      <w:widowControl w:val="0"/>
      <w:tabs>
        <w:tab w:val="left" w:pos="5040"/>
        <w:tab w:val="left" w:pos="5760"/>
        <w:tab w:val="left" w:pos="6480"/>
        <w:tab w:val="left" w:pos="7200"/>
        <w:tab w:val="left" w:pos="7920"/>
      </w:tabs>
      <w:autoSpaceDE w:val="0"/>
      <w:autoSpaceDN w:val="0"/>
      <w:adjustRightInd w:val="0"/>
      <w:ind w:left="5040" w:hanging="720"/>
      <w:jc w:val="both"/>
    </w:pPr>
    <w:rPr>
      <w:rFonts w:ascii="Univers" w:hAnsi="Univers" w:cs="Univers"/>
      <w:sz w:val="24"/>
      <w:szCs w:val="24"/>
    </w:rPr>
  </w:style>
  <w:style w:type="paragraph" w:customStyle="1" w:styleId="10">
    <w:name w:val="_10"/>
    <w:pPr>
      <w:widowControl w:val="0"/>
      <w:tabs>
        <w:tab w:val="left" w:pos="5760"/>
        <w:tab w:val="left" w:pos="6480"/>
        <w:tab w:val="left" w:pos="7200"/>
        <w:tab w:val="left" w:pos="7920"/>
      </w:tabs>
      <w:autoSpaceDE w:val="0"/>
      <w:autoSpaceDN w:val="0"/>
      <w:adjustRightInd w:val="0"/>
      <w:ind w:left="5760" w:hanging="720"/>
      <w:jc w:val="both"/>
    </w:pPr>
    <w:rPr>
      <w:rFonts w:ascii="Univers" w:hAnsi="Univers" w:cs="Univers"/>
      <w:sz w:val="24"/>
      <w:szCs w:val="24"/>
    </w:rPr>
  </w:style>
  <w:style w:type="paragraph" w:customStyle="1" w:styleId="9">
    <w:name w:val="_9"/>
    <w:pPr>
      <w:widowControl w:val="0"/>
      <w:tabs>
        <w:tab w:val="left" w:pos="6480"/>
        <w:tab w:val="left" w:pos="7200"/>
        <w:tab w:val="left" w:pos="7920"/>
      </w:tabs>
      <w:autoSpaceDE w:val="0"/>
      <w:autoSpaceDN w:val="0"/>
      <w:adjustRightInd w:val="0"/>
      <w:ind w:left="6480" w:hanging="720"/>
      <w:jc w:val="both"/>
    </w:pPr>
    <w:rPr>
      <w:rFonts w:ascii="Univers" w:hAnsi="Univers" w:cs="Univers"/>
      <w:sz w:val="24"/>
      <w:szCs w:val="24"/>
    </w:rPr>
  </w:style>
  <w:style w:type="paragraph" w:customStyle="1" w:styleId="8">
    <w:name w:val="_8"/>
    <w:pPr>
      <w:widowControl w:val="0"/>
      <w:autoSpaceDE w:val="0"/>
      <w:autoSpaceDN w:val="0"/>
      <w:adjustRightInd w:val="0"/>
      <w:jc w:val="both"/>
    </w:pPr>
    <w:rPr>
      <w:rFonts w:ascii="Univers" w:hAnsi="Univers" w:cs="Univers"/>
      <w:sz w:val="24"/>
      <w:szCs w:val="24"/>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Univers" w:hAnsi="Univers" w:cs="Univers"/>
      <w:sz w:val="24"/>
      <w:szCs w:val="24"/>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Univers" w:hAnsi="Univers" w:cs="Univers"/>
      <w:sz w:val="24"/>
      <w:szCs w:val="24"/>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Univers" w:hAnsi="Univers" w:cs="Univers"/>
      <w:sz w:val="24"/>
      <w:szCs w:val="24"/>
    </w:rPr>
  </w:style>
  <w:style w:type="paragraph" w:customStyle="1" w:styleId="4">
    <w:name w:val="_4"/>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Univers" w:hAnsi="Univers" w:cs="Univers"/>
      <w:sz w:val="24"/>
      <w:szCs w:val="24"/>
    </w:rPr>
  </w:style>
  <w:style w:type="paragraph" w:customStyle="1" w:styleId="3">
    <w:name w:val="_3"/>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Univers" w:hAnsi="Univers" w:cs="Univers"/>
      <w:sz w:val="24"/>
      <w:szCs w:val="24"/>
    </w:rPr>
  </w:style>
  <w:style w:type="paragraph" w:customStyle="1" w:styleId="2">
    <w:name w:val="_2"/>
    <w:pPr>
      <w:widowControl w:val="0"/>
      <w:tabs>
        <w:tab w:val="left" w:pos="5040"/>
        <w:tab w:val="left" w:pos="5760"/>
        <w:tab w:val="left" w:pos="6480"/>
        <w:tab w:val="left" w:pos="7200"/>
        <w:tab w:val="left" w:pos="7920"/>
      </w:tabs>
      <w:autoSpaceDE w:val="0"/>
      <w:autoSpaceDN w:val="0"/>
      <w:adjustRightInd w:val="0"/>
      <w:ind w:left="5040" w:hanging="720"/>
      <w:jc w:val="both"/>
    </w:pPr>
    <w:rPr>
      <w:rFonts w:ascii="Univers" w:hAnsi="Univers" w:cs="Univers"/>
      <w:sz w:val="24"/>
      <w:szCs w:val="24"/>
    </w:rPr>
  </w:style>
  <w:style w:type="paragraph" w:customStyle="1" w:styleId="1">
    <w:name w:val="_1"/>
    <w:pPr>
      <w:widowControl w:val="0"/>
      <w:tabs>
        <w:tab w:val="left" w:pos="5760"/>
        <w:tab w:val="left" w:pos="6480"/>
        <w:tab w:val="left" w:pos="7200"/>
        <w:tab w:val="left" w:pos="7920"/>
      </w:tabs>
      <w:autoSpaceDE w:val="0"/>
      <w:autoSpaceDN w:val="0"/>
      <w:adjustRightInd w:val="0"/>
      <w:ind w:left="5760" w:hanging="720"/>
      <w:jc w:val="both"/>
    </w:pPr>
    <w:rPr>
      <w:rFonts w:ascii="Univers" w:hAnsi="Univers" w:cs="Univers"/>
      <w:sz w:val="24"/>
      <w:szCs w:val="24"/>
    </w:rPr>
  </w:style>
  <w:style w:type="paragraph" w:customStyle="1" w:styleId="a">
    <w:name w:val="_"/>
    <w:pPr>
      <w:widowControl w:val="0"/>
      <w:tabs>
        <w:tab w:val="left" w:pos="6480"/>
        <w:tab w:val="left" w:pos="7200"/>
        <w:tab w:val="left" w:pos="7920"/>
      </w:tabs>
      <w:autoSpaceDE w:val="0"/>
      <w:autoSpaceDN w:val="0"/>
      <w:adjustRightInd w:val="0"/>
      <w:ind w:left="6480" w:hanging="720"/>
      <w:jc w:val="both"/>
    </w:pPr>
    <w:rPr>
      <w:rFonts w:ascii="Univers" w:hAnsi="Univers" w:cs="Univers"/>
      <w:sz w:val="24"/>
      <w:szCs w:val="24"/>
    </w:rPr>
  </w:style>
  <w:style w:type="paragraph" w:styleId="BalloonText">
    <w:name w:val="Balloon Text"/>
    <w:basedOn w:val="Normal"/>
    <w:semiHidden/>
    <w:rsid w:val="00CD1C3E"/>
    <w:rPr>
      <w:rFonts w:ascii="Tahoma" w:hAnsi="Tahoma" w:cs="Tahoma"/>
      <w:sz w:val="16"/>
      <w:szCs w:val="16"/>
    </w:rPr>
  </w:style>
  <w:style w:type="paragraph" w:styleId="Header">
    <w:name w:val="header"/>
    <w:basedOn w:val="Normal"/>
    <w:rsid w:val="00821767"/>
    <w:pPr>
      <w:tabs>
        <w:tab w:val="center" w:pos="4320"/>
        <w:tab w:val="right" w:pos="8640"/>
      </w:tabs>
    </w:pPr>
  </w:style>
  <w:style w:type="paragraph" w:styleId="Footer">
    <w:name w:val="footer"/>
    <w:basedOn w:val="Normal"/>
    <w:rsid w:val="00821767"/>
    <w:pPr>
      <w:tabs>
        <w:tab w:val="center" w:pos="4320"/>
        <w:tab w:val="right" w:pos="8640"/>
      </w:tabs>
    </w:pPr>
  </w:style>
  <w:style w:type="character" w:styleId="PageNumber">
    <w:name w:val="page number"/>
    <w:basedOn w:val="DefaultParagraphFont"/>
    <w:rsid w:val="00E5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SRI</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Skundrich</dc:creator>
  <cp:lastModifiedBy>Heather Skundrich</cp:lastModifiedBy>
  <cp:revision>4</cp:revision>
  <cp:lastPrinted>2019-05-22T17:50:00Z</cp:lastPrinted>
  <dcterms:created xsi:type="dcterms:W3CDTF">2019-05-22T17:50:00Z</dcterms:created>
  <dcterms:modified xsi:type="dcterms:W3CDTF">2019-05-22T17:50:00Z</dcterms:modified>
</cp:coreProperties>
</file>